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A0A" w:rsidRDefault="009575F0" w:rsidP="00B30D72">
      <w:pPr>
        <w:ind w:left="2430" w:right="180"/>
        <w:jc w:val="center"/>
        <w:rPr>
          <w:rFonts w:asciiTheme="majorHAnsi" w:hAnsiTheme="majorHAnsi"/>
          <w:b/>
        </w:rPr>
      </w:pPr>
      <w:r>
        <w:rPr>
          <w:rFonts w:asciiTheme="majorHAnsi" w:hAnsiTheme="majorHAnsi"/>
          <w:b/>
          <w:noProof/>
          <w:sz w:val="44"/>
        </w:rPr>
        <w:drawing>
          <wp:anchor distT="0" distB="0" distL="114300" distR="114300" simplePos="0" relativeHeight="251658240" behindDoc="1" locked="0" layoutInCell="1" allowOverlap="1">
            <wp:simplePos x="0" y="0"/>
            <wp:positionH relativeFrom="column">
              <wp:posOffset>2295526</wp:posOffset>
            </wp:positionH>
            <wp:positionV relativeFrom="paragraph">
              <wp:posOffset>28575</wp:posOffset>
            </wp:positionV>
            <wp:extent cx="1809750" cy="72932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mple Logo Transparent Backgroun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40023" cy="741524"/>
                    </a:xfrm>
                    <a:prstGeom prst="rect">
                      <a:avLst/>
                    </a:prstGeom>
                  </pic:spPr>
                </pic:pic>
              </a:graphicData>
            </a:graphic>
            <wp14:sizeRelH relativeFrom="margin">
              <wp14:pctWidth>0</wp14:pctWidth>
            </wp14:sizeRelH>
            <wp14:sizeRelV relativeFrom="margin">
              <wp14:pctHeight>0</wp14:pctHeight>
            </wp14:sizeRelV>
          </wp:anchor>
        </w:drawing>
      </w:r>
    </w:p>
    <w:p w:rsidR="00373A26" w:rsidRDefault="00373A26" w:rsidP="00B30D72">
      <w:pPr>
        <w:ind w:left="2430" w:right="180"/>
        <w:jc w:val="center"/>
        <w:rPr>
          <w:rFonts w:asciiTheme="majorHAnsi" w:hAnsiTheme="majorHAnsi"/>
          <w:b/>
        </w:rPr>
      </w:pPr>
    </w:p>
    <w:p w:rsidR="00373A26" w:rsidRDefault="00373A26" w:rsidP="00DA7034">
      <w:pPr>
        <w:ind w:right="180"/>
        <w:jc w:val="center"/>
        <w:rPr>
          <w:rFonts w:asciiTheme="majorHAnsi" w:hAnsiTheme="majorHAnsi"/>
          <w:b/>
        </w:rPr>
      </w:pPr>
    </w:p>
    <w:p w:rsidR="00373A26" w:rsidRDefault="00373A26" w:rsidP="00B30D72">
      <w:pPr>
        <w:ind w:left="2430" w:right="180"/>
        <w:jc w:val="center"/>
        <w:rPr>
          <w:rFonts w:asciiTheme="majorHAnsi" w:hAnsiTheme="majorHAnsi"/>
          <w:b/>
        </w:rPr>
      </w:pPr>
    </w:p>
    <w:p w:rsidR="009575F0" w:rsidRDefault="009575F0" w:rsidP="00B30D72">
      <w:pPr>
        <w:ind w:left="2430" w:right="180"/>
        <w:jc w:val="center"/>
        <w:rPr>
          <w:rFonts w:asciiTheme="majorHAnsi" w:hAnsiTheme="majorHAnsi"/>
          <w:b/>
        </w:rPr>
      </w:pPr>
    </w:p>
    <w:p w:rsidR="009575F0" w:rsidRPr="00373A26" w:rsidRDefault="009575F0" w:rsidP="00B30D72">
      <w:pPr>
        <w:ind w:left="2430" w:right="180"/>
        <w:jc w:val="center"/>
        <w:rPr>
          <w:rFonts w:asciiTheme="majorHAnsi" w:hAnsiTheme="majorHAnsi"/>
          <w:b/>
        </w:rPr>
      </w:pPr>
    </w:p>
    <w:p w:rsidR="00373A26" w:rsidRPr="00373A26" w:rsidRDefault="00373A26" w:rsidP="00373A26">
      <w:pPr>
        <w:rPr>
          <w:sz w:val="10"/>
          <w:szCs w:val="10"/>
        </w:rPr>
      </w:pPr>
    </w:p>
    <w:p w:rsidR="00596E0D" w:rsidRDefault="00373A26" w:rsidP="00084727">
      <w:pPr>
        <w:pBdr>
          <w:top w:val="single" w:sz="4" w:space="1" w:color="auto"/>
          <w:bottom w:val="single" w:sz="4" w:space="1" w:color="auto"/>
        </w:pBdr>
        <w:tabs>
          <w:tab w:val="left" w:pos="4050"/>
        </w:tabs>
        <w:ind w:right="180"/>
        <w:jc w:val="center"/>
        <w:rPr>
          <w:rFonts w:asciiTheme="majorHAnsi" w:hAnsiTheme="majorHAnsi"/>
          <w:b/>
          <w:sz w:val="36"/>
        </w:rPr>
      </w:pPr>
      <w:r w:rsidRPr="00084727">
        <w:rPr>
          <w:rFonts w:asciiTheme="majorHAnsi" w:hAnsiTheme="majorHAnsi"/>
          <w:b/>
          <w:sz w:val="44"/>
        </w:rPr>
        <w:t>PLANNING &amp; ZONING COMMISSION MEETING</w:t>
      </w:r>
    </w:p>
    <w:p w:rsidR="00084727" w:rsidRPr="00084727" w:rsidRDefault="00084727" w:rsidP="00373A26">
      <w:pPr>
        <w:tabs>
          <w:tab w:val="left" w:pos="4050"/>
        </w:tabs>
        <w:ind w:right="180"/>
        <w:jc w:val="center"/>
        <w:rPr>
          <w:rFonts w:ascii="Felix Titling" w:hAnsi="Felix Titling"/>
          <w:b/>
          <w:bCs/>
          <w:sz w:val="10"/>
          <w:szCs w:val="10"/>
        </w:rPr>
      </w:pPr>
    </w:p>
    <w:p w:rsidR="005C4DF1" w:rsidRDefault="005C4DF1" w:rsidP="00863260">
      <w:pPr>
        <w:pStyle w:val="Heading4"/>
        <w:pBdr>
          <w:top w:val="none" w:sz="0" w:space="0" w:color="auto"/>
          <w:left w:val="none" w:sz="0" w:space="0" w:color="auto"/>
          <w:bottom w:val="none" w:sz="0" w:space="0" w:color="auto"/>
          <w:right w:val="none" w:sz="0" w:space="0" w:color="auto"/>
        </w:pBdr>
        <w:ind w:right="180"/>
        <w:rPr>
          <w:rFonts w:asciiTheme="majorHAnsi" w:hAnsiTheme="majorHAnsi"/>
          <w:b w:val="0"/>
          <w:bCs/>
          <w:caps/>
          <w:sz w:val="20"/>
        </w:rPr>
      </w:pPr>
      <w:r w:rsidRPr="00084727">
        <w:rPr>
          <w:rFonts w:asciiTheme="majorHAnsi" w:hAnsiTheme="majorHAnsi"/>
          <w:b w:val="0"/>
          <w:bCs/>
          <w:caps/>
          <w:sz w:val="20"/>
        </w:rPr>
        <w:t xml:space="preserve">Held </w:t>
      </w:r>
      <w:r w:rsidR="00711D57">
        <w:rPr>
          <w:rFonts w:asciiTheme="majorHAnsi" w:hAnsiTheme="majorHAnsi"/>
          <w:b w:val="0"/>
          <w:bCs/>
          <w:caps/>
          <w:sz w:val="20"/>
        </w:rPr>
        <w:t>aT THE GOVERNMENT cENTER BOARD ROOM</w:t>
      </w:r>
    </w:p>
    <w:p w:rsidR="00711D57" w:rsidRPr="00711D57" w:rsidRDefault="00711D57" w:rsidP="00711D57">
      <w:pPr>
        <w:jc w:val="center"/>
      </w:pPr>
      <w:r>
        <w:t xml:space="preserve">1 GOVERNMENT CTR </w:t>
      </w:r>
      <w:r>
        <w:sym w:font="Wingdings" w:char="F073"/>
      </w:r>
      <w:r>
        <w:t xml:space="preserve"> BALLWIN MO 63011</w:t>
      </w:r>
    </w:p>
    <w:p w:rsidR="001919DF" w:rsidRDefault="001919DF" w:rsidP="00B30D72">
      <w:pPr>
        <w:ind w:right="180"/>
        <w:jc w:val="center"/>
        <w:rPr>
          <w:rFonts w:asciiTheme="majorHAnsi" w:hAnsiTheme="majorHAnsi"/>
          <w:b/>
          <w:sz w:val="32"/>
        </w:rPr>
      </w:pPr>
    </w:p>
    <w:p w:rsidR="00F0138A" w:rsidRDefault="00F0138A" w:rsidP="00B30D72">
      <w:pPr>
        <w:ind w:right="180"/>
        <w:jc w:val="center"/>
        <w:rPr>
          <w:rFonts w:asciiTheme="majorHAnsi" w:hAnsiTheme="majorHAnsi"/>
          <w:b/>
          <w:sz w:val="32"/>
        </w:rPr>
      </w:pPr>
    </w:p>
    <w:p w:rsidR="00F0138A" w:rsidRDefault="00F0138A" w:rsidP="00B30D72">
      <w:pPr>
        <w:ind w:right="180"/>
        <w:jc w:val="center"/>
        <w:rPr>
          <w:rFonts w:asciiTheme="majorHAnsi" w:hAnsiTheme="majorHAnsi"/>
          <w:b/>
          <w:sz w:val="32"/>
        </w:rPr>
      </w:pPr>
    </w:p>
    <w:p w:rsidR="006E066A" w:rsidRDefault="00DA3A89" w:rsidP="00B30D72">
      <w:pPr>
        <w:ind w:right="180"/>
        <w:jc w:val="center"/>
        <w:rPr>
          <w:rFonts w:asciiTheme="majorHAnsi" w:hAnsiTheme="majorHAnsi"/>
          <w:b/>
          <w:sz w:val="32"/>
        </w:rPr>
      </w:pPr>
      <w:r>
        <w:rPr>
          <w:rFonts w:asciiTheme="majorHAnsi" w:hAnsiTheme="majorHAnsi"/>
          <w:b/>
          <w:sz w:val="32"/>
        </w:rPr>
        <w:t>July 6</w:t>
      </w:r>
      <w:r w:rsidR="005B2C41">
        <w:rPr>
          <w:rFonts w:asciiTheme="majorHAnsi" w:hAnsiTheme="majorHAnsi"/>
          <w:b/>
          <w:sz w:val="32"/>
        </w:rPr>
        <w:t>, 2021</w:t>
      </w:r>
    </w:p>
    <w:p w:rsidR="003461EB" w:rsidRPr="00373A26" w:rsidRDefault="003461EB" w:rsidP="00B30D72">
      <w:pPr>
        <w:ind w:right="180"/>
        <w:jc w:val="center"/>
        <w:rPr>
          <w:rFonts w:asciiTheme="majorHAnsi" w:hAnsiTheme="majorHAnsi"/>
          <w:b/>
          <w:sz w:val="32"/>
        </w:rPr>
      </w:pPr>
      <w:r w:rsidRPr="00373A26">
        <w:rPr>
          <w:rFonts w:asciiTheme="majorHAnsi" w:hAnsiTheme="majorHAnsi"/>
          <w:b/>
          <w:sz w:val="32"/>
        </w:rPr>
        <w:t>7:00 P.M.</w:t>
      </w:r>
    </w:p>
    <w:p w:rsidR="000D685B" w:rsidRDefault="000D685B" w:rsidP="00B30D72">
      <w:pPr>
        <w:widowControl w:val="0"/>
        <w:tabs>
          <w:tab w:val="center" w:pos="4680"/>
        </w:tabs>
        <w:ind w:right="180"/>
        <w:jc w:val="center"/>
        <w:rPr>
          <w:rFonts w:ascii="Felix Titling" w:hAnsi="Felix Titling" w:cs="Arial"/>
          <w:iCs/>
          <w:sz w:val="16"/>
          <w:szCs w:val="16"/>
        </w:rPr>
      </w:pPr>
    </w:p>
    <w:p w:rsidR="00B30D72" w:rsidRDefault="00B30D72" w:rsidP="00B30D72">
      <w:pPr>
        <w:pStyle w:val="Footer"/>
        <w:ind w:right="180"/>
      </w:pPr>
    </w:p>
    <w:p w:rsidR="00260322" w:rsidRPr="00084727" w:rsidRDefault="006E066A" w:rsidP="00B30D72">
      <w:pPr>
        <w:widowControl w:val="0"/>
        <w:tabs>
          <w:tab w:val="center" w:pos="4680"/>
        </w:tabs>
        <w:ind w:right="180"/>
        <w:jc w:val="center"/>
        <w:rPr>
          <w:rFonts w:asciiTheme="majorHAnsi" w:hAnsiTheme="majorHAnsi" w:cs="Arial"/>
          <w:b/>
          <w:iCs/>
          <w:sz w:val="36"/>
          <w:szCs w:val="36"/>
        </w:rPr>
      </w:pPr>
      <w:r>
        <w:rPr>
          <w:rFonts w:asciiTheme="majorHAnsi" w:hAnsiTheme="majorHAnsi" w:cs="Arial"/>
          <w:b/>
          <w:iCs/>
          <w:sz w:val="36"/>
          <w:szCs w:val="36"/>
        </w:rPr>
        <w:t>AGENDA</w:t>
      </w:r>
    </w:p>
    <w:p w:rsidR="00B30D72" w:rsidRDefault="00B30D72" w:rsidP="00B30D72">
      <w:pPr>
        <w:widowControl w:val="0"/>
        <w:tabs>
          <w:tab w:val="center" w:pos="4680"/>
        </w:tabs>
        <w:ind w:right="180"/>
        <w:jc w:val="center"/>
        <w:rPr>
          <w:rFonts w:ascii="Felix Titling" w:hAnsi="Felix Titling" w:cs="Arial"/>
          <w:b/>
          <w:iCs/>
          <w:sz w:val="16"/>
          <w:szCs w:val="16"/>
        </w:rPr>
      </w:pPr>
    </w:p>
    <w:p w:rsidR="00AE3FCE" w:rsidRPr="00E06983" w:rsidRDefault="00AE3FCE" w:rsidP="00B30D72">
      <w:pPr>
        <w:widowControl w:val="0"/>
        <w:tabs>
          <w:tab w:val="center" w:pos="4680"/>
        </w:tabs>
        <w:ind w:right="180"/>
        <w:jc w:val="center"/>
        <w:rPr>
          <w:rFonts w:ascii="Felix Titling" w:hAnsi="Felix Titling" w:cs="Arial"/>
          <w:b/>
          <w:iCs/>
          <w:sz w:val="16"/>
          <w:szCs w:val="16"/>
        </w:rPr>
      </w:pPr>
    </w:p>
    <w:p w:rsidR="003461EB" w:rsidRPr="005B2C41"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5B2C41">
        <w:rPr>
          <w:rFonts w:ascii="Calisto MT" w:hAnsi="Calisto MT" w:cs="Arial"/>
          <w:b/>
          <w:bCs/>
          <w:sz w:val="24"/>
          <w:szCs w:val="24"/>
        </w:rPr>
        <w:tab/>
      </w:r>
      <w:r w:rsidR="00641304" w:rsidRPr="005B2C41">
        <w:rPr>
          <w:rFonts w:asciiTheme="majorHAnsi" w:hAnsiTheme="majorHAnsi" w:cs="Arial"/>
          <w:b/>
          <w:bCs/>
          <w:sz w:val="24"/>
          <w:szCs w:val="24"/>
        </w:rPr>
        <w:t>1.</w:t>
      </w:r>
      <w:r w:rsidR="00641304" w:rsidRPr="005B2C41">
        <w:rPr>
          <w:rFonts w:asciiTheme="majorHAnsi" w:hAnsiTheme="majorHAnsi" w:cs="Arial"/>
          <w:b/>
          <w:bCs/>
          <w:sz w:val="24"/>
          <w:szCs w:val="24"/>
        </w:rPr>
        <w:tab/>
      </w:r>
      <w:r w:rsidR="003461EB" w:rsidRPr="005B2C41">
        <w:rPr>
          <w:rFonts w:asciiTheme="majorHAnsi" w:hAnsiTheme="majorHAnsi" w:cs="Arial"/>
          <w:b/>
          <w:bCs/>
          <w:sz w:val="24"/>
          <w:szCs w:val="24"/>
        </w:rPr>
        <w:t>Call to Order</w:t>
      </w:r>
    </w:p>
    <w:p w:rsidR="00596E0D" w:rsidRPr="005B2C41" w:rsidRDefault="00596E0D"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9E7A4F" w:rsidRPr="005B2C41"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5B2C41">
        <w:rPr>
          <w:rFonts w:asciiTheme="majorHAnsi" w:hAnsiTheme="majorHAnsi" w:cs="Arial"/>
          <w:b/>
          <w:bCs/>
          <w:sz w:val="24"/>
          <w:szCs w:val="24"/>
        </w:rPr>
        <w:tab/>
      </w:r>
      <w:r w:rsidR="00280B07" w:rsidRPr="005B2C41">
        <w:rPr>
          <w:rFonts w:asciiTheme="majorHAnsi" w:hAnsiTheme="majorHAnsi" w:cs="Arial"/>
          <w:b/>
          <w:bCs/>
          <w:sz w:val="24"/>
          <w:szCs w:val="24"/>
        </w:rPr>
        <w:t>2.</w:t>
      </w:r>
      <w:r w:rsidR="00280B07" w:rsidRPr="005B2C41">
        <w:rPr>
          <w:rFonts w:asciiTheme="majorHAnsi" w:hAnsiTheme="majorHAnsi" w:cs="Arial"/>
          <w:b/>
          <w:bCs/>
          <w:sz w:val="24"/>
          <w:szCs w:val="24"/>
        </w:rPr>
        <w:tab/>
      </w:r>
      <w:r w:rsidR="009E7A4F" w:rsidRPr="005B2C41">
        <w:rPr>
          <w:rFonts w:asciiTheme="majorHAnsi" w:hAnsiTheme="majorHAnsi" w:cs="Arial"/>
          <w:b/>
          <w:bCs/>
          <w:sz w:val="24"/>
          <w:szCs w:val="24"/>
        </w:rPr>
        <w:t xml:space="preserve">Approval of Minutes  </w:t>
      </w:r>
    </w:p>
    <w:p w:rsidR="00DA7034" w:rsidRPr="005B2C41" w:rsidRDefault="00DA7034"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4B50D9" w:rsidRDefault="00775B60" w:rsidP="004B50D9">
      <w:pPr>
        <w:widowControl w:val="0"/>
        <w:tabs>
          <w:tab w:val="right" w:pos="540"/>
          <w:tab w:val="left" w:pos="720"/>
          <w:tab w:val="center" w:pos="4680"/>
        </w:tabs>
        <w:ind w:left="720" w:right="180" w:hanging="540"/>
        <w:rPr>
          <w:rFonts w:asciiTheme="majorHAnsi" w:hAnsiTheme="majorHAnsi" w:cs="Arial"/>
          <w:b/>
          <w:bCs/>
          <w:sz w:val="24"/>
          <w:szCs w:val="24"/>
        </w:rPr>
      </w:pPr>
      <w:r w:rsidRPr="005B2C41">
        <w:rPr>
          <w:rFonts w:asciiTheme="majorHAnsi" w:hAnsiTheme="majorHAnsi" w:cs="Arial"/>
          <w:b/>
          <w:bCs/>
          <w:sz w:val="24"/>
          <w:szCs w:val="24"/>
        </w:rPr>
        <w:tab/>
      </w:r>
      <w:r w:rsidR="008B0762">
        <w:rPr>
          <w:rFonts w:asciiTheme="majorHAnsi" w:hAnsiTheme="majorHAnsi" w:cs="Arial"/>
          <w:b/>
          <w:bCs/>
          <w:sz w:val="24"/>
          <w:szCs w:val="24"/>
        </w:rPr>
        <w:t>4</w:t>
      </w:r>
      <w:r w:rsidRPr="005B2C41">
        <w:rPr>
          <w:rFonts w:asciiTheme="majorHAnsi" w:hAnsiTheme="majorHAnsi" w:cs="Arial"/>
          <w:b/>
          <w:bCs/>
          <w:sz w:val="24"/>
          <w:szCs w:val="24"/>
        </w:rPr>
        <w:t>.</w:t>
      </w:r>
      <w:r w:rsidRPr="005B2C41">
        <w:rPr>
          <w:rFonts w:asciiTheme="majorHAnsi" w:hAnsiTheme="majorHAnsi" w:cs="Arial"/>
          <w:b/>
          <w:bCs/>
          <w:sz w:val="24"/>
          <w:szCs w:val="24"/>
        </w:rPr>
        <w:tab/>
      </w:r>
      <w:r w:rsidR="004B50D9" w:rsidRPr="005B2C41">
        <w:rPr>
          <w:rFonts w:asciiTheme="majorHAnsi" w:hAnsiTheme="majorHAnsi" w:cs="Arial"/>
          <w:b/>
          <w:bCs/>
          <w:sz w:val="24"/>
          <w:szCs w:val="24"/>
        </w:rPr>
        <w:t>SU</w:t>
      </w:r>
      <w:r w:rsidR="004B50D9">
        <w:rPr>
          <w:rFonts w:asciiTheme="majorHAnsi" w:hAnsiTheme="majorHAnsi" w:cs="Arial"/>
          <w:b/>
          <w:bCs/>
          <w:sz w:val="24"/>
          <w:szCs w:val="24"/>
        </w:rPr>
        <w:t>B</w:t>
      </w:r>
      <w:r w:rsidR="004B50D9" w:rsidRPr="005B2C41">
        <w:rPr>
          <w:rFonts w:asciiTheme="majorHAnsi" w:hAnsiTheme="majorHAnsi" w:cs="Arial"/>
          <w:b/>
          <w:bCs/>
          <w:sz w:val="24"/>
          <w:szCs w:val="24"/>
        </w:rPr>
        <w:t xml:space="preserve"> </w:t>
      </w:r>
      <w:r w:rsidR="004B50D9">
        <w:rPr>
          <w:rFonts w:asciiTheme="majorHAnsi" w:hAnsiTheme="majorHAnsi" w:cs="Arial"/>
          <w:b/>
          <w:bCs/>
          <w:sz w:val="24"/>
          <w:szCs w:val="24"/>
        </w:rPr>
        <w:t>21-02 –</w:t>
      </w:r>
      <w:r w:rsidR="004B50D9">
        <w:rPr>
          <w:rFonts w:asciiTheme="majorHAnsi" w:hAnsiTheme="majorHAnsi"/>
          <w:b/>
          <w:sz w:val="24"/>
          <w:szCs w:val="24"/>
        </w:rPr>
        <w:t>Subdivision Consolidation</w:t>
      </w:r>
    </w:p>
    <w:p w:rsidR="004B50D9" w:rsidRDefault="004B50D9" w:rsidP="004B50D9">
      <w:pPr>
        <w:widowControl w:val="0"/>
        <w:tabs>
          <w:tab w:val="right" w:pos="540"/>
          <w:tab w:val="left" w:pos="720"/>
          <w:tab w:val="center" w:pos="4680"/>
        </w:tabs>
        <w:ind w:left="720" w:right="180" w:hanging="540"/>
        <w:rPr>
          <w:rFonts w:asciiTheme="majorHAnsi" w:hAnsiTheme="majorHAnsi" w:cs="Arial"/>
          <w:b/>
          <w:bCs/>
          <w:sz w:val="24"/>
          <w:szCs w:val="24"/>
        </w:rPr>
      </w:pPr>
      <w:r w:rsidRPr="00F701B0">
        <w:rPr>
          <w:rFonts w:asciiTheme="majorHAnsi" w:hAnsiTheme="majorHAnsi" w:cs="Arial"/>
          <w:bCs/>
          <w:sz w:val="24"/>
          <w:szCs w:val="24"/>
        </w:rPr>
        <w:tab/>
      </w:r>
      <w:r w:rsidRPr="00F701B0">
        <w:rPr>
          <w:rFonts w:asciiTheme="majorHAnsi" w:hAnsiTheme="majorHAnsi" w:cs="Arial"/>
          <w:bCs/>
          <w:sz w:val="24"/>
          <w:szCs w:val="24"/>
        </w:rPr>
        <w:tab/>
      </w:r>
      <w:r>
        <w:rPr>
          <w:rFonts w:asciiTheme="majorHAnsi" w:hAnsiTheme="majorHAnsi" w:cs="Arial"/>
          <w:b/>
          <w:bCs/>
          <w:sz w:val="24"/>
          <w:szCs w:val="24"/>
        </w:rPr>
        <w:t>Z</w:t>
      </w:r>
      <w:r w:rsidRPr="005B2C41">
        <w:rPr>
          <w:rFonts w:asciiTheme="majorHAnsi" w:hAnsiTheme="majorHAnsi" w:cs="Arial"/>
          <w:b/>
          <w:bCs/>
          <w:sz w:val="24"/>
          <w:szCs w:val="24"/>
        </w:rPr>
        <w:t xml:space="preserve"> </w:t>
      </w:r>
      <w:r>
        <w:rPr>
          <w:rFonts w:asciiTheme="majorHAnsi" w:hAnsiTheme="majorHAnsi" w:cs="Arial"/>
          <w:b/>
          <w:bCs/>
          <w:sz w:val="24"/>
          <w:szCs w:val="24"/>
        </w:rPr>
        <w:t xml:space="preserve">21-01 – </w:t>
      </w:r>
      <w:r>
        <w:rPr>
          <w:rFonts w:asciiTheme="majorHAnsi" w:hAnsiTheme="majorHAnsi"/>
          <w:b/>
          <w:sz w:val="24"/>
          <w:szCs w:val="24"/>
        </w:rPr>
        <w:t>14811 Manchester Road Rezone</w:t>
      </w:r>
    </w:p>
    <w:p w:rsidR="004B50D9" w:rsidRDefault="004B50D9" w:rsidP="004B50D9">
      <w:pPr>
        <w:widowControl w:val="0"/>
        <w:tabs>
          <w:tab w:val="right" w:pos="540"/>
          <w:tab w:val="left" w:pos="720"/>
          <w:tab w:val="center" w:pos="4680"/>
        </w:tabs>
        <w:ind w:left="720" w:right="180" w:hanging="540"/>
        <w:rPr>
          <w:rFonts w:asciiTheme="majorHAnsi" w:hAnsiTheme="majorHAnsi" w:cs="Arial"/>
          <w:b/>
          <w:bCs/>
          <w:sz w:val="24"/>
          <w:szCs w:val="24"/>
        </w:rPr>
      </w:pPr>
      <w:r>
        <w:rPr>
          <w:rFonts w:asciiTheme="majorHAnsi" w:hAnsiTheme="majorHAnsi" w:cs="Arial"/>
          <w:b/>
          <w:bCs/>
          <w:sz w:val="24"/>
          <w:szCs w:val="24"/>
        </w:rPr>
        <w:tab/>
      </w:r>
      <w:r>
        <w:rPr>
          <w:rFonts w:asciiTheme="majorHAnsi" w:hAnsiTheme="majorHAnsi" w:cs="Arial"/>
          <w:b/>
          <w:bCs/>
          <w:sz w:val="24"/>
          <w:szCs w:val="24"/>
        </w:rPr>
        <w:tab/>
      </w:r>
      <w:r>
        <w:rPr>
          <w:rFonts w:asciiTheme="majorHAnsi" w:hAnsiTheme="majorHAnsi" w:cs="Arial"/>
          <w:b/>
          <w:bCs/>
          <w:sz w:val="24"/>
          <w:szCs w:val="24"/>
        </w:rPr>
        <w:t>Z</w:t>
      </w:r>
      <w:r w:rsidRPr="005B2C41">
        <w:rPr>
          <w:rFonts w:asciiTheme="majorHAnsi" w:hAnsiTheme="majorHAnsi" w:cs="Arial"/>
          <w:b/>
          <w:bCs/>
          <w:sz w:val="24"/>
          <w:szCs w:val="24"/>
        </w:rPr>
        <w:t xml:space="preserve"> </w:t>
      </w:r>
      <w:r>
        <w:rPr>
          <w:rFonts w:asciiTheme="majorHAnsi" w:hAnsiTheme="majorHAnsi" w:cs="Arial"/>
          <w:b/>
          <w:bCs/>
          <w:sz w:val="24"/>
          <w:szCs w:val="24"/>
        </w:rPr>
        <w:t xml:space="preserve">21-02 – </w:t>
      </w:r>
      <w:r>
        <w:rPr>
          <w:rFonts w:asciiTheme="majorHAnsi" w:hAnsiTheme="majorHAnsi"/>
          <w:b/>
          <w:sz w:val="24"/>
          <w:szCs w:val="24"/>
        </w:rPr>
        <w:t>Implement MRD Overlay District and Site Plan Approval</w:t>
      </w:r>
    </w:p>
    <w:p w:rsidR="004B50D9" w:rsidRPr="00F701B0" w:rsidRDefault="004B50D9" w:rsidP="004B50D9">
      <w:pPr>
        <w:widowControl w:val="0"/>
        <w:tabs>
          <w:tab w:val="right" w:pos="540"/>
          <w:tab w:val="left" w:pos="720"/>
          <w:tab w:val="center" w:pos="4680"/>
        </w:tabs>
        <w:ind w:left="720" w:right="180" w:hanging="720"/>
        <w:rPr>
          <w:rFonts w:asciiTheme="majorHAnsi" w:hAnsiTheme="majorHAnsi" w:cs="Arial"/>
          <w:bCs/>
          <w:sz w:val="24"/>
          <w:szCs w:val="24"/>
        </w:rPr>
      </w:pPr>
      <w:r>
        <w:rPr>
          <w:rFonts w:asciiTheme="majorHAnsi" w:hAnsiTheme="majorHAnsi"/>
          <w:sz w:val="24"/>
          <w:szCs w:val="24"/>
        </w:rPr>
        <w:tab/>
      </w:r>
      <w:r>
        <w:rPr>
          <w:rFonts w:asciiTheme="majorHAnsi" w:hAnsiTheme="majorHAnsi"/>
          <w:sz w:val="24"/>
          <w:szCs w:val="24"/>
        </w:rPr>
        <w:tab/>
      </w:r>
      <w:proofErr w:type="spellStart"/>
      <w:r w:rsidRPr="004B50D9">
        <w:rPr>
          <w:rFonts w:asciiTheme="majorHAnsi" w:hAnsiTheme="majorHAnsi"/>
          <w:sz w:val="24"/>
          <w:szCs w:val="24"/>
        </w:rPr>
        <w:t>Parc</w:t>
      </w:r>
      <w:proofErr w:type="spellEnd"/>
      <w:r w:rsidRPr="004B50D9">
        <w:rPr>
          <w:rFonts w:asciiTheme="majorHAnsi" w:hAnsiTheme="majorHAnsi"/>
          <w:sz w:val="24"/>
          <w:szCs w:val="24"/>
        </w:rPr>
        <w:t xml:space="preserve"> Place at </w:t>
      </w:r>
      <w:proofErr w:type="spellStart"/>
      <w:r w:rsidRPr="004B50D9">
        <w:rPr>
          <w:rFonts w:asciiTheme="majorHAnsi" w:hAnsiTheme="majorHAnsi"/>
          <w:sz w:val="24"/>
          <w:szCs w:val="24"/>
        </w:rPr>
        <w:t>Vlasis</w:t>
      </w:r>
      <w:proofErr w:type="spellEnd"/>
      <w:r>
        <w:rPr>
          <w:rFonts w:asciiTheme="majorHAnsi" w:hAnsiTheme="majorHAnsi" w:cs="Arial"/>
          <w:bCs/>
          <w:sz w:val="24"/>
          <w:szCs w:val="24"/>
        </w:rPr>
        <w:t xml:space="preserve">, </w:t>
      </w:r>
      <w:r>
        <w:rPr>
          <w:rFonts w:asciiTheme="majorHAnsi" w:hAnsiTheme="majorHAnsi" w:cs="Arial"/>
          <w:bCs/>
          <w:sz w:val="24"/>
          <w:szCs w:val="24"/>
        </w:rPr>
        <w:t>14811</w:t>
      </w:r>
      <w:r>
        <w:rPr>
          <w:rFonts w:asciiTheme="majorHAnsi" w:hAnsiTheme="majorHAnsi" w:cs="Arial"/>
          <w:bCs/>
          <w:sz w:val="24"/>
          <w:szCs w:val="24"/>
        </w:rPr>
        <w:t xml:space="preserve"> Manchester Road, Ballwin MO 63011</w:t>
      </w:r>
    </w:p>
    <w:p w:rsidR="004B50D9" w:rsidRPr="0017533D" w:rsidRDefault="004B50D9" w:rsidP="004B50D9">
      <w:pPr>
        <w:widowControl w:val="0"/>
        <w:tabs>
          <w:tab w:val="right" w:pos="540"/>
          <w:tab w:val="left" w:pos="720"/>
          <w:tab w:val="center" w:pos="4680"/>
        </w:tabs>
        <w:ind w:left="720" w:right="180" w:hanging="720"/>
        <w:rPr>
          <w:rFonts w:asciiTheme="majorHAnsi" w:hAnsiTheme="majorHAnsi" w:cs="Arial"/>
          <w:bCs/>
          <w:i/>
          <w:sz w:val="24"/>
          <w:szCs w:val="24"/>
        </w:rPr>
      </w:pPr>
      <w:r w:rsidRPr="0017533D">
        <w:rPr>
          <w:rFonts w:asciiTheme="majorHAnsi" w:hAnsiTheme="majorHAnsi" w:cs="Arial"/>
          <w:bCs/>
          <w:i/>
          <w:sz w:val="24"/>
          <w:szCs w:val="24"/>
        </w:rPr>
        <w:tab/>
      </w:r>
      <w:r w:rsidRPr="0017533D">
        <w:rPr>
          <w:rFonts w:asciiTheme="majorHAnsi" w:hAnsiTheme="majorHAnsi" w:cs="Arial"/>
          <w:bCs/>
          <w:i/>
          <w:sz w:val="24"/>
          <w:szCs w:val="24"/>
        </w:rPr>
        <w:tab/>
        <w:t xml:space="preserve">Petitioner:  </w:t>
      </w:r>
      <w:r>
        <w:rPr>
          <w:rFonts w:asciiTheme="majorHAnsi" w:hAnsiTheme="majorHAnsi" w:cs="Arial"/>
          <w:bCs/>
          <w:i/>
          <w:sz w:val="24"/>
          <w:szCs w:val="24"/>
        </w:rPr>
        <w:t>Brent Evans, Landau Group LLC</w:t>
      </w:r>
      <w:r w:rsidRPr="0017533D">
        <w:rPr>
          <w:rFonts w:asciiTheme="majorHAnsi" w:hAnsiTheme="majorHAnsi" w:cs="Arial"/>
          <w:bCs/>
          <w:i/>
          <w:sz w:val="24"/>
          <w:szCs w:val="24"/>
        </w:rPr>
        <w:t xml:space="preserve">, </w:t>
      </w:r>
      <w:r>
        <w:rPr>
          <w:rFonts w:asciiTheme="majorHAnsi" w:hAnsiTheme="majorHAnsi" w:cs="Arial"/>
          <w:bCs/>
          <w:i/>
          <w:sz w:val="24"/>
          <w:szCs w:val="24"/>
        </w:rPr>
        <w:t>4700 S Lindbergh Blvd</w:t>
      </w:r>
      <w:r w:rsidRPr="0017533D">
        <w:rPr>
          <w:rFonts w:asciiTheme="majorHAnsi" w:hAnsiTheme="majorHAnsi" w:cs="Arial"/>
          <w:bCs/>
          <w:i/>
          <w:sz w:val="24"/>
          <w:szCs w:val="24"/>
        </w:rPr>
        <w:t xml:space="preserve">, </w:t>
      </w:r>
      <w:r>
        <w:rPr>
          <w:rFonts w:asciiTheme="majorHAnsi" w:hAnsiTheme="majorHAnsi" w:cs="Arial"/>
          <w:bCs/>
          <w:i/>
          <w:sz w:val="24"/>
          <w:szCs w:val="24"/>
        </w:rPr>
        <w:t>St Louis MO 63126</w:t>
      </w:r>
    </w:p>
    <w:p w:rsidR="00DA3A89" w:rsidRPr="00711D57" w:rsidRDefault="00DA3A89" w:rsidP="00DA3A89">
      <w:pPr>
        <w:widowControl w:val="0"/>
        <w:tabs>
          <w:tab w:val="left" w:pos="6480"/>
          <w:tab w:val="left" w:pos="6840"/>
        </w:tabs>
        <w:ind w:left="720"/>
        <w:rPr>
          <w:rFonts w:asciiTheme="majorHAnsi" w:hAnsiTheme="majorHAnsi" w:cs="Arial"/>
          <w:bCs/>
          <w:i/>
          <w:sz w:val="16"/>
          <w:szCs w:val="16"/>
        </w:rPr>
      </w:pPr>
    </w:p>
    <w:p w:rsidR="004B50D9" w:rsidRPr="004B50D9" w:rsidRDefault="004B50D9" w:rsidP="004B50D9">
      <w:pPr>
        <w:widowControl w:val="0"/>
        <w:ind w:left="720" w:right="720"/>
        <w:jc w:val="both"/>
        <w:rPr>
          <w:rFonts w:ascii="Arial" w:hAnsi="Arial" w:cs="Arial"/>
        </w:rPr>
      </w:pPr>
      <w:r w:rsidRPr="004B50D9">
        <w:rPr>
          <w:rFonts w:ascii="Arial" w:hAnsi="Arial" w:cs="Arial"/>
        </w:rPr>
        <w:t xml:space="preserve">Mr. Evans of the Landau Group </w:t>
      </w:r>
      <w:r>
        <w:rPr>
          <w:rFonts w:ascii="Arial" w:hAnsi="Arial" w:cs="Arial"/>
        </w:rPr>
        <w:t>is</w:t>
      </w:r>
      <w:r w:rsidRPr="004B50D9">
        <w:rPr>
          <w:rFonts w:ascii="Arial" w:hAnsi="Arial" w:cs="Arial"/>
        </w:rPr>
        <w:t xml:space="preserve"> proposing to combine three existing lots </w:t>
      </w:r>
      <w:r>
        <w:rPr>
          <w:rFonts w:ascii="Arial" w:hAnsi="Arial" w:cs="Arial"/>
        </w:rPr>
        <w:t>(</w:t>
      </w:r>
      <w:r w:rsidRPr="004B50D9">
        <w:rPr>
          <w:rFonts w:ascii="Arial" w:hAnsi="Arial" w:cs="Arial"/>
          <w:szCs w:val="24"/>
        </w:rPr>
        <w:t>14811, 14819, and 14821 Manchester Rd</w:t>
      </w:r>
      <w:r>
        <w:rPr>
          <w:rFonts w:ascii="Arial" w:hAnsi="Arial" w:cs="Arial"/>
          <w:szCs w:val="24"/>
        </w:rPr>
        <w:t>)</w:t>
      </w:r>
      <w:r w:rsidRPr="004B50D9">
        <w:rPr>
          <w:rFonts w:ascii="Arial" w:hAnsi="Arial" w:cs="Arial"/>
        </w:rPr>
        <w:t xml:space="preserve"> </w:t>
      </w:r>
      <w:r>
        <w:rPr>
          <w:rFonts w:ascii="Arial" w:hAnsi="Arial" w:cs="Arial"/>
        </w:rPr>
        <w:t xml:space="preserve">into a single lot </w:t>
      </w:r>
      <w:r w:rsidRPr="004B50D9">
        <w:rPr>
          <w:rFonts w:ascii="Arial" w:hAnsi="Arial" w:cs="Arial"/>
        </w:rPr>
        <w:t xml:space="preserve">to allow the development and construction of a mixed-use multi-family apartment complex/retail commercial building on the site. </w:t>
      </w:r>
      <w:r>
        <w:rPr>
          <w:rFonts w:ascii="Arial" w:hAnsi="Arial" w:cs="Arial"/>
        </w:rPr>
        <w:t>Mr. Evans is also</w:t>
      </w:r>
      <w:r w:rsidRPr="004B50D9">
        <w:rPr>
          <w:rFonts w:ascii="Arial" w:hAnsi="Arial" w:cs="Arial"/>
        </w:rPr>
        <w:t xml:space="preserve"> </w:t>
      </w:r>
      <w:r w:rsidRPr="004B50D9">
        <w:rPr>
          <w:rFonts w:ascii="Arial" w:hAnsi="Arial" w:cs="Arial"/>
        </w:rPr>
        <w:t>requesting that Ballwin rezone the entirety of 14811 Manchester to C-1 Commercial</w:t>
      </w:r>
      <w:r>
        <w:rPr>
          <w:rFonts w:ascii="Arial" w:hAnsi="Arial" w:cs="Arial"/>
        </w:rPr>
        <w:t>, as well as</w:t>
      </w:r>
      <w:bookmarkStart w:id="0" w:name="_GoBack"/>
      <w:bookmarkEnd w:id="0"/>
      <w:r w:rsidRPr="004B50D9">
        <w:rPr>
          <w:rFonts w:ascii="Arial" w:hAnsi="Arial" w:cs="Arial"/>
        </w:rPr>
        <w:t xml:space="preserve"> an overlay zone to be applied to the parcels at 14811, 14819, and 14821 Manchester Rd. This petition proposes a seven-story (86 feet) tall mixed-use multi-family apartment complex and retail commercial space (2090 square feet).</w:t>
      </w:r>
    </w:p>
    <w:p w:rsidR="00F0138A" w:rsidRPr="00F0138A" w:rsidRDefault="00F0138A" w:rsidP="00F0138A">
      <w:pPr>
        <w:widowControl w:val="0"/>
        <w:ind w:left="720" w:right="360"/>
        <w:jc w:val="both"/>
        <w:rPr>
          <w:rFonts w:ascii="Arial" w:hAnsi="Arial" w:cs="Arial"/>
          <w:sz w:val="24"/>
          <w:szCs w:val="24"/>
        </w:rPr>
      </w:pPr>
    </w:p>
    <w:p w:rsidR="00DA3A89" w:rsidRDefault="00A75B5A" w:rsidP="009575F0">
      <w:pPr>
        <w:widowControl w:val="0"/>
        <w:tabs>
          <w:tab w:val="right" w:pos="540"/>
          <w:tab w:val="left" w:pos="720"/>
          <w:tab w:val="center" w:pos="4680"/>
        </w:tabs>
        <w:ind w:left="720" w:right="180" w:hanging="540"/>
        <w:rPr>
          <w:rFonts w:asciiTheme="majorHAnsi" w:hAnsiTheme="majorHAnsi" w:cs="Arial"/>
          <w:b/>
          <w:bCs/>
          <w:sz w:val="24"/>
          <w:szCs w:val="24"/>
        </w:rPr>
      </w:pPr>
      <w:r w:rsidRPr="005B2C41">
        <w:rPr>
          <w:rFonts w:asciiTheme="majorHAnsi" w:hAnsiTheme="majorHAnsi" w:cs="Arial"/>
          <w:b/>
          <w:bCs/>
          <w:sz w:val="24"/>
          <w:szCs w:val="24"/>
        </w:rPr>
        <w:tab/>
      </w:r>
      <w:r w:rsidR="008B0762">
        <w:rPr>
          <w:rFonts w:asciiTheme="majorHAnsi" w:hAnsiTheme="majorHAnsi" w:cs="Arial"/>
          <w:b/>
          <w:bCs/>
          <w:sz w:val="24"/>
          <w:szCs w:val="24"/>
        </w:rPr>
        <w:t>5</w:t>
      </w:r>
      <w:r w:rsidRPr="005B2C41">
        <w:rPr>
          <w:rFonts w:asciiTheme="majorHAnsi" w:hAnsiTheme="majorHAnsi" w:cs="Arial"/>
          <w:b/>
          <w:bCs/>
          <w:sz w:val="24"/>
          <w:szCs w:val="24"/>
        </w:rPr>
        <w:t>.</w:t>
      </w:r>
      <w:r w:rsidRPr="005B2C41">
        <w:rPr>
          <w:rFonts w:asciiTheme="majorHAnsi" w:hAnsiTheme="majorHAnsi" w:cs="Arial"/>
          <w:b/>
          <w:bCs/>
          <w:sz w:val="24"/>
          <w:szCs w:val="24"/>
        </w:rPr>
        <w:tab/>
      </w:r>
      <w:r w:rsidR="00DA3A89">
        <w:rPr>
          <w:rFonts w:asciiTheme="majorHAnsi" w:hAnsiTheme="majorHAnsi" w:cs="Arial"/>
          <w:b/>
          <w:bCs/>
          <w:sz w:val="24"/>
          <w:szCs w:val="24"/>
        </w:rPr>
        <w:t xml:space="preserve">New Business – </w:t>
      </w:r>
      <w:proofErr w:type="spellStart"/>
      <w:r w:rsidR="00DA3A89">
        <w:rPr>
          <w:rFonts w:asciiTheme="majorHAnsi" w:hAnsiTheme="majorHAnsi" w:cs="Arial"/>
          <w:b/>
          <w:bCs/>
          <w:sz w:val="24"/>
          <w:szCs w:val="24"/>
        </w:rPr>
        <w:t>Municode</w:t>
      </w:r>
      <w:proofErr w:type="spellEnd"/>
      <w:r w:rsidR="00DA3A89">
        <w:rPr>
          <w:rFonts w:asciiTheme="majorHAnsi" w:hAnsiTheme="majorHAnsi" w:cs="Arial"/>
          <w:b/>
          <w:bCs/>
          <w:sz w:val="24"/>
          <w:szCs w:val="24"/>
        </w:rPr>
        <w:t xml:space="preserve"> Meetings Portal</w:t>
      </w:r>
    </w:p>
    <w:p w:rsidR="00DA3A89" w:rsidRDefault="00DA3A89" w:rsidP="009575F0">
      <w:pPr>
        <w:widowControl w:val="0"/>
        <w:tabs>
          <w:tab w:val="right" w:pos="540"/>
          <w:tab w:val="left" w:pos="720"/>
          <w:tab w:val="center" w:pos="4680"/>
        </w:tabs>
        <w:ind w:left="720" w:right="180" w:hanging="540"/>
        <w:rPr>
          <w:rFonts w:asciiTheme="majorHAnsi" w:hAnsiTheme="majorHAnsi" w:cs="Arial"/>
          <w:b/>
          <w:bCs/>
          <w:sz w:val="24"/>
          <w:szCs w:val="24"/>
        </w:rPr>
      </w:pPr>
    </w:p>
    <w:p w:rsidR="006C0A20" w:rsidRPr="005B2C41" w:rsidRDefault="00DA3A89" w:rsidP="009575F0">
      <w:pPr>
        <w:widowControl w:val="0"/>
        <w:tabs>
          <w:tab w:val="right" w:pos="540"/>
          <w:tab w:val="left" w:pos="720"/>
          <w:tab w:val="center" w:pos="4680"/>
        </w:tabs>
        <w:ind w:left="720" w:right="180" w:hanging="540"/>
        <w:rPr>
          <w:rFonts w:asciiTheme="majorHAnsi" w:hAnsiTheme="majorHAnsi" w:cs="Arial"/>
          <w:b/>
          <w:bCs/>
          <w:sz w:val="24"/>
          <w:szCs w:val="24"/>
        </w:rPr>
      </w:pPr>
      <w:r>
        <w:rPr>
          <w:rFonts w:asciiTheme="majorHAnsi" w:hAnsiTheme="majorHAnsi" w:cs="Arial"/>
          <w:b/>
          <w:bCs/>
          <w:sz w:val="24"/>
          <w:szCs w:val="24"/>
        </w:rPr>
        <w:tab/>
        <w:t>6.</w:t>
      </w:r>
      <w:r>
        <w:rPr>
          <w:rFonts w:asciiTheme="majorHAnsi" w:hAnsiTheme="majorHAnsi" w:cs="Arial"/>
          <w:b/>
          <w:bCs/>
          <w:sz w:val="24"/>
          <w:szCs w:val="24"/>
        </w:rPr>
        <w:tab/>
      </w:r>
      <w:r w:rsidR="00711D57">
        <w:rPr>
          <w:rFonts w:asciiTheme="majorHAnsi" w:hAnsiTheme="majorHAnsi" w:cs="Arial"/>
          <w:b/>
          <w:bCs/>
          <w:sz w:val="24"/>
          <w:szCs w:val="24"/>
        </w:rPr>
        <w:t>Adj</w:t>
      </w:r>
      <w:r w:rsidR="00B431E5" w:rsidRPr="005B2C41">
        <w:rPr>
          <w:rFonts w:asciiTheme="majorHAnsi" w:hAnsiTheme="majorHAnsi" w:cs="Arial"/>
          <w:b/>
          <w:bCs/>
          <w:sz w:val="24"/>
          <w:szCs w:val="24"/>
        </w:rPr>
        <w:t>ournment</w:t>
      </w:r>
    </w:p>
    <w:sectPr w:rsidR="006C0A20" w:rsidRPr="005B2C41" w:rsidSect="00725A0A">
      <w:footerReference w:type="default" r:id="rId8"/>
      <w:endnotePr>
        <w:numFmt w:val="decimal"/>
      </w:endnotePr>
      <w:pgSz w:w="12240" w:h="15840" w:code="1"/>
      <w:pgMar w:top="540" w:right="540" w:bottom="540" w:left="720" w:header="720" w:footer="288"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89D" w:rsidRDefault="004C289D">
      <w:r>
        <w:separator/>
      </w:r>
    </w:p>
  </w:endnote>
  <w:endnote w:type="continuationSeparator" w:id="0">
    <w:p w:rsidR="004C289D" w:rsidRDefault="004C2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elix Titling">
    <w:panose1 w:val="04060505060202020A04"/>
    <w:charset w:val="00"/>
    <w:family w:val="decorativ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89D" w:rsidRPr="006E066A" w:rsidRDefault="004C289D" w:rsidP="006E066A">
    <w:pPr>
      <w:pStyle w:val="BodyText"/>
      <w:ind w:right="180"/>
      <w:rPr>
        <w:rFonts w:asciiTheme="minorHAnsi" w:hAnsiTheme="minorHAnsi" w:cs="Arial"/>
        <w:i/>
        <w:iCs/>
        <w:sz w:val="19"/>
        <w:szCs w:val="19"/>
      </w:rPr>
    </w:pPr>
    <w:r w:rsidRPr="006E066A">
      <w:rPr>
        <w:rFonts w:asciiTheme="minorHAnsi" w:hAnsiTheme="minorHAnsi" w:cs="Arial"/>
        <w:i/>
        <w:iCs/>
        <w:sz w:val="19"/>
        <w:szCs w:val="19"/>
      </w:rPr>
      <w:t>Residents of Ballwin are afforded an equal opportunity to participate in the programs and services of the City of Ballwin regardless of race, color, religion, sex, age, disability, familial status, national origin or political affiliation.  If one requires an accommodation, please call (636) 227-8580 V or (636) 527-9200 TDD or 1-800-735-2466 (Relay Missouri) no later than 5:00 p.m. on the third business day preceding the hearing.  Offices are open between 8:00 a.m. and 5:00 p.m. Monday through Friday.</w:t>
    </w:r>
  </w:p>
  <w:p w:rsidR="004C289D" w:rsidRDefault="004C289D">
    <w:pPr>
      <w:pStyle w:val="Footer"/>
    </w:pPr>
  </w:p>
  <w:p w:rsidR="004C289D" w:rsidRDefault="004C2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89D" w:rsidRDefault="004C289D">
      <w:r>
        <w:separator/>
      </w:r>
    </w:p>
  </w:footnote>
  <w:footnote w:type="continuationSeparator" w:id="0">
    <w:p w:rsidR="004C289D" w:rsidRDefault="004C28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123360D1"/>
    <w:multiLevelType w:val="singleLevel"/>
    <w:tmpl w:val="D758ED48"/>
    <w:lvl w:ilvl="0">
      <w:start w:val="2"/>
      <w:numFmt w:val="decimal"/>
      <w:lvlText w:val="%1."/>
      <w:lvlJc w:val="left"/>
      <w:pPr>
        <w:tabs>
          <w:tab w:val="num" w:pos="720"/>
        </w:tabs>
        <w:ind w:left="720" w:hanging="720"/>
      </w:pPr>
      <w:rPr>
        <w:rFonts w:hint="default"/>
      </w:rPr>
    </w:lvl>
  </w:abstractNum>
  <w:abstractNum w:abstractNumId="2" w15:restartNumberingAfterBreak="0">
    <w:nsid w:val="3C007D9C"/>
    <w:multiLevelType w:val="singleLevel"/>
    <w:tmpl w:val="4D18204C"/>
    <w:lvl w:ilvl="0">
      <w:start w:val="3"/>
      <w:numFmt w:val="decimal"/>
      <w:lvlText w:val="%1."/>
      <w:lvlJc w:val="left"/>
      <w:pPr>
        <w:tabs>
          <w:tab w:val="num" w:pos="720"/>
        </w:tabs>
        <w:ind w:left="720" w:hanging="720"/>
      </w:pPr>
      <w:rPr>
        <w:rFonts w:hint="default"/>
      </w:rPr>
    </w:lvl>
  </w:abstractNum>
  <w:abstractNum w:abstractNumId="3" w15:restartNumberingAfterBreak="0">
    <w:nsid w:val="42C96AA9"/>
    <w:multiLevelType w:val="hybridMultilevel"/>
    <w:tmpl w:val="2F5E9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9A6299"/>
    <w:multiLevelType w:val="hybridMultilevel"/>
    <w:tmpl w:val="A0045F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A47798E"/>
    <w:multiLevelType w:val="hybridMultilevel"/>
    <w:tmpl w:val="5BE85AA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BA72710"/>
    <w:multiLevelType w:val="singleLevel"/>
    <w:tmpl w:val="931C1E7C"/>
    <w:lvl w:ilvl="0">
      <w:start w:val="3"/>
      <w:numFmt w:val="decimal"/>
      <w:lvlText w:val="%1."/>
      <w:lvlJc w:val="left"/>
      <w:pPr>
        <w:tabs>
          <w:tab w:val="num" w:pos="720"/>
        </w:tabs>
        <w:ind w:left="720" w:hanging="720"/>
      </w:pPr>
      <w:rPr>
        <w:rFonts w:hint="default"/>
      </w:rPr>
    </w:lvl>
  </w:abstractNum>
  <w:num w:numId="1">
    <w:abstractNumId w:val="2"/>
  </w:num>
  <w:num w:numId="2">
    <w:abstractNumId w:val="7"/>
  </w:num>
  <w:num w:numId="3">
    <w:abstractNumId w:val="1"/>
  </w:num>
  <w:num w:numId="4">
    <w:abstractNumId w:val="0"/>
  </w:num>
  <w:num w:numId="5">
    <w:abstractNumId w:val="5"/>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36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57A"/>
    <w:rsid w:val="00004CAD"/>
    <w:rsid w:val="00021826"/>
    <w:rsid w:val="00024B2B"/>
    <w:rsid w:val="00032E4E"/>
    <w:rsid w:val="00041B95"/>
    <w:rsid w:val="00042118"/>
    <w:rsid w:val="0005119F"/>
    <w:rsid w:val="0005556E"/>
    <w:rsid w:val="00056B35"/>
    <w:rsid w:val="00063BAC"/>
    <w:rsid w:val="00072788"/>
    <w:rsid w:val="00073A18"/>
    <w:rsid w:val="00075771"/>
    <w:rsid w:val="00081FD8"/>
    <w:rsid w:val="00082398"/>
    <w:rsid w:val="00082E47"/>
    <w:rsid w:val="00084727"/>
    <w:rsid w:val="000934A1"/>
    <w:rsid w:val="00094EDB"/>
    <w:rsid w:val="0009780F"/>
    <w:rsid w:val="0009791C"/>
    <w:rsid w:val="000B2ECC"/>
    <w:rsid w:val="000C3A9A"/>
    <w:rsid w:val="000C5AEE"/>
    <w:rsid w:val="000C5AF3"/>
    <w:rsid w:val="000D685B"/>
    <w:rsid w:val="000D7E32"/>
    <w:rsid w:val="000E1F8E"/>
    <w:rsid w:val="000E6EBA"/>
    <w:rsid w:val="000F1CFF"/>
    <w:rsid w:val="000F3C18"/>
    <w:rsid w:val="00101A38"/>
    <w:rsid w:val="00102F93"/>
    <w:rsid w:val="001059AF"/>
    <w:rsid w:val="0011228C"/>
    <w:rsid w:val="001142B5"/>
    <w:rsid w:val="00115398"/>
    <w:rsid w:val="00117A16"/>
    <w:rsid w:val="001201CD"/>
    <w:rsid w:val="0012244D"/>
    <w:rsid w:val="001250E0"/>
    <w:rsid w:val="001261A6"/>
    <w:rsid w:val="00131CC2"/>
    <w:rsid w:val="0014444F"/>
    <w:rsid w:val="00146C1D"/>
    <w:rsid w:val="001526A3"/>
    <w:rsid w:val="001531BA"/>
    <w:rsid w:val="001547E4"/>
    <w:rsid w:val="00156BC8"/>
    <w:rsid w:val="00162200"/>
    <w:rsid w:val="00172984"/>
    <w:rsid w:val="00172EB1"/>
    <w:rsid w:val="0017533D"/>
    <w:rsid w:val="00180615"/>
    <w:rsid w:val="00187233"/>
    <w:rsid w:val="00191275"/>
    <w:rsid w:val="001919DF"/>
    <w:rsid w:val="00194DAF"/>
    <w:rsid w:val="00197FDD"/>
    <w:rsid w:val="001A0055"/>
    <w:rsid w:val="001A10EF"/>
    <w:rsid w:val="001A19EF"/>
    <w:rsid w:val="001B00B3"/>
    <w:rsid w:val="001B0CD7"/>
    <w:rsid w:val="001B0D4F"/>
    <w:rsid w:val="001B23D0"/>
    <w:rsid w:val="001C4070"/>
    <w:rsid w:val="001C566D"/>
    <w:rsid w:val="001C7346"/>
    <w:rsid w:val="001D2AF4"/>
    <w:rsid w:val="001D5F77"/>
    <w:rsid w:val="001D77A2"/>
    <w:rsid w:val="001E1209"/>
    <w:rsid w:val="001E298D"/>
    <w:rsid w:val="001E56D3"/>
    <w:rsid w:val="001F2953"/>
    <w:rsid w:val="001F32B7"/>
    <w:rsid w:val="002079FA"/>
    <w:rsid w:val="00214277"/>
    <w:rsid w:val="002154F3"/>
    <w:rsid w:val="00220689"/>
    <w:rsid w:val="00224BD5"/>
    <w:rsid w:val="0022700A"/>
    <w:rsid w:val="00227EC0"/>
    <w:rsid w:val="002323D7"/>
    <w:rsid w:val="0024326F"/>
    <w:rsid w:val="00243591"/>
    <w:rsid w:val="00244B6A"/>
    <w:rsid w:val="002541AF"/>
    <w:rsid w:val="00256A27"/>
    <w:rsid w:val="00260322"/>
    <w:rsid w:val="00266771"/>
    <w:rsid w:val="00267212"/>
    <w:rsid w:val="0027225E"/>
    <w:rsid w:val="002763B0"/>
    <w:rsid w:val="00280B07"/>
    <w:rsid w:val="002871CD"/>
    <w:rsid w:val="0029449A"/>
    <w:rsid w:val="0029694B"/>
    <w:rsid w:val="002A30C2"/>
    <w:rsid w:val="002B0F12"/>
    <w:rsid w:val="002B4180"/>
    <w:rsid w:val="002B5BBB"/>
    <w:rsid w:val="002B7160"/>
    <w:rsid w:val="002C4624"/>
    <w:rsid w:val="002D10D2"/>
    <w:rsid w:val="002D66EE"/>
    <w:rsid w:val="002D7820"/>
    <w:rsid w:val="002E5936"/>
    <w:rsid w:val="002E75D3"/>
    <w:rsid w:val="002F30A3"/>
    <w:rsid w:val="002F783A"/>
    <w:rsid w:val="00301225"/>
    <w:rsid w:val="00305065"/>
    <w:rsid w:val="00305266"/>
    <w:rsid w:val="00312B1B"/>
    <w:rsid w:val="00312E78"/>
    <w:rsid w:val="00322935"/>
    <w:rsid w:val="00325971"/>
    <w:rsid w:val="0032743B"/>
    <w:rsid w:val="00331511"/>
    <w:rsid w:val="00333F84"/>
    <w:rsid w:val="003344AF"/>
    <w:rsid w:val="00334C88"/>
    <w:rsid w:val="00337159"/>
    <w:rsid w:val="003461EB"/>
    <w:rsid w:val="0035406C"/>
    <w:rsid w:val="00354139"/>
    <w:rsid w:val="003541A5"/>
    <w:rsid w:val="00357FF3"/>
    <w:rsid w:val="003668C4"/>
    <w:rsid w:val="0037059A"/>
    <w:rsid w:val="00371DFE"/>
    <w:rsid w:val="003731DA"/>
    <w:rsid w:val="00373A26"/>
    <w:rsid w:val="0037708B"/>
    <w:rsid w:val="00380D29"/>
    <w:rsid w:val="00382D14"/>
    <w:rsid w:val="003877A7"/>
    <w:rsid w:val="003963C0"/>
    <w:rsid w:val="003A5704"/>
    <w:rsid w:val="003B0E9E"/>
    <w:rsid w:val="003C1C52"/>
    <w:rsid w:val="003C45E7"/>
    <w:rsid w:val="003C5555"/>
    <w:rsid w:val="003C665C"/>
    <w:rsid w:val="003C684B"/>
    <w:rsid w:val="003D756D"/>
    <w:rsid w:val="003E52CD"/>
    <w:rsid w:val="003F7D59"/>
    <w:rsid w:val="00400D5A"/>
    <w:rsid w:val="004068A8"/>
    <w:rsid w:val="004114AD"/>
    <w:rsid w:val="00412A2F"/>
    <w:rsid w:val="00417355"/>
    <w:rsid w:val="0041740B"/>
    <w:rsid w:val="00417E10"/>
    <w:rsid w:val="00420CEC"/>
    <w:rsid w:val="004249EE"/>
    <w:rsid w:val="00426CEA"/>
    <w:rsid w:val="004275D1"/>
    <w:rsid w:val="004321EF"/>
    <w:rsid w:val="00432EA0"/>
    <w:rsid w:val="00440664"/>
    <w:rsid w:val="004443D8"/>
    <w:rsid w:val="00445553"/>
    <w:rsid w:val="0044559A"/>
    <w:rsid w:val="004527CC"/>
    <w:rsid w:val="004602A6"/>
    <w:rsid w:val="0047302B"/>
    <w:rsid w:val="0047447B"/>
    <w:rsid w:val="00474771"/>
    <w:rsid w:val="00477875"/>
    <w:rsid w:val="00477FA4"/>
    <w:rsid w:val="00482FAF"/>
    <w:rsid w:val="00483220"/>
    <w:rsid w:val="004913D7"/>
    <w:rsid w:val="0049219C"/>
    <w:rsid w:val="004A0A6D"/>
    <w:rsid w:val="004A37DA"/>
    <w:rsid w:val="004A423D"/>
    <w:rsid w:val="004A7EEF"/>
    <w:rsid w:val="004B50D9"/>
    <w:rsid w:val="004B7A29"/>
    <w:rsid w:val="004C289D"/>
    <w:rsid w:val="004C538A"/>
    <w:rsid w:val="004D412D"/>
    <w:rsid w:val="004D4D47"/>
    <w:rsid w:val="004D66C8"/>
    <w:rsid w:val="004E1AF1"/>
    <w:rsid w:val="004E1DF6"/>
    <w:rsid w:val="004E2A86"/>
    <w:rsid w:val="004F14ED"/>
    <w:rsid w:val="004F3771"/>
    <w:rsid w:val="004F5910"/>
    <w:rsid w:val="004F70B6"/>
    <w:rsid w:val="005041FE"/>
    <w:rsid w:val="0050463A"/>
    <w:rsid w:val="005218D2"/>
    <w:rsid w:val="00523D0D"/>
    <w:rsid w:val="00524EC0"/>
    <w:rsid w:val="005263C6"/>
    <w:rsid w:val="00530567"/>
    <w:rsid w:val="005309F8"/>
    <w:rsid w:val="00537FB0"/>
    <w:rsid w:val="00540C01"/>
    <w:rsid w:val="00541502"/>
    <w:rsid w:val="005417E4"/>
    <w:rsid w:val="005454D6"/>
    <w:rsid w:val="005459A5"/>
    <w:rsid w:val="00562D83"/>
    <w:rsid w:val="0056362F"/>
    <w:rsid w:val="00567B70"/>
    <w:rsid w:val="00577093"/>
    <w:rsid w:val="00577D71"/>
    <w:rsid w:val="00580CD9"/>
    <w:rsid w:val="00581C16"/>
    <w:rsid w:val="00584D8A"/>
    <w:rsid w:val="00596E0D"/>
    <w:rsid w:val="005B2C41"/>
    <w:rsid w:val="005C4DF1"/>
    <w:rsid w:val="005C50FE"/>
    <w:rsid w:val="005D0F15"/>
    <w:rsid w:val="005D7204"/>
    <w:rsid w:val="005E1F7C"/>
    <w:rsid w:val="005E5B4D"/>
    <w:rsid w:val="005E6BC6"/>
    <w:rsid w:val="005E6DD1"/>
    <w:rsid w:val="005F3911"/>
    <w:rsid w:val="0060167C"/>
    <w:rsid w:val="0060476A"/>
    <w:rsid w:val="00605FD9"/>
    <w:rsid w:val="00616B06"/>
    <w:rsid w:val="006172F1"/>
    <w:rsid w:val="0062265A"/>
    <w:rsid w:val="00626DDB"/>
    <w:rsid w:val="00641304"/>
    <w:rsid w:val="0064433A"/>
    <w:rsid w:val="006464B0"/>
    <w:rsid w:val="006553D5"/>
    <w:rsid w:val="00656639"/>
    <w:rsid w:val="0065664B"/>
    <w:rsid w:val="006623CD"/>
    <w:rsid w:val="006658B9"/>
    <w:rsid w:val="00665B0D"/>
    <w:rsid w:val="006736A2"/>
    <w:rsid w:val="0067432D"/>
    <w:rsid w:val="00680189"/>
    <w:rsid w:val="00681563"/>
    <w:rsid w:val="00681D77"/>
    <w:rsid w:val="00683299"/>
    <w:rsid w:val="006847BD"/>
    <w:rsid w:val="00690BD7"/>
    <w:rsid w:val="006B193F"/>
    <w:rsid w:val="006B204D"/>
    <w:rsid w:val="006B7342"/>
    <w:rsid w:val="006C0A20"/>
    <w:rsid w:val="006C5635"/>
    <w:rsid w:val="006D1229"/>
    <w:rsid w:val="006D5171"/>
    <w:rsid w:val="006D64CF"/>
    <w:rsid w:val="006E066A"/>
    <w:rsid w:val="006E585F"/>
    <w:rsid w:val="006F7481"/>
    <w:rsid w:val="00700E5F"/>
    <w:rsid w:val="007029BA"/>
    <w:rsid w:val="00705320"/>
    <w:rsid w:val="00711D57"/>
    <w:rsid w:val="00712C96"/>
    <w:rsid w:val="00723669"/>
    <w:rsid w:val="00725A0A"/>
    <w:rsid w:val="00726277"/>
    <w:rsid w:val="00727563"/>
    <w:rsid w:val="0073106D"/>
    <w:rsid w:val="00731788"/>
    <w:rsid w:val="00734E71"/>
    <w:rsid w:val="007475E7"/>
    <w:rsid w:val="0075627D"/>
    <w:rsid w:val="00761CBF"/>
    <w:rsid w:val="0076487A"/>
    <w:rsid w:val="007702B7"/>
    <w:rsid w:val="00774893"/>
    <w:rsid w:val="00775B60"/>
    <w:rsid w:val="007808CF"/>
    <w:rsid w:val="0078296B"/>
    <w:rsid w:val="007908D8"/>
    <w:rsid w:val="007A4F15"/>
    <w:rsid w:val="007A6E4B"/>
    <w:rsid w:val="007A72CE"/>
    <w:rsid w:val="007B5F2A"/>
    <w:rsid w:val="007B688C"/>
    <w:rsid w:val="007C3145"/>
    <w:rsid w:val="007C57D6"/>
    <w:rsid w:val="007D37F2"/>
    <w:rsid w:val="007E6CB8"/>
    <w:rsid w:val="007F2826"/>
    <w:rsid w:val="00800FAB"/>
    <w:rsid w:val="008041AF"/>
    <w:rsid w:val="00806B4F"/>
    <w:rsid w:val="00807689"/>
    <w:rsid w:val="00811727"/>
    <w:rsid w:val="0081750D"/>
    <w:rsid w:val="0081790A"/>
    <w:rsid w:val="008179EB"/>
    <w:rsid w:val="00821735"/>
    <w:rsid w:val="0082525D"/>
    <w:rsid w:val="00834557"/>
    <w:rsid w:val="0083507E"/>
    <w:rsid w:val="00836A3D"/>
    <w:rsid w:val="0084211D"/>
    <w:rsid w:val="00844699"/>
    <w:rsid w:val="008457A2"/>
    <w:rsid w:val="0085538F"/>
    <w:rsid w:val="00861D2B"/>
    <w:rsid w:val="00863260"/>
    <w:rsid w:val="00865E56"/>
    <w:rsid w:val="00875B9B"/>
    <w:rsid w:val="00882EF3"/>
    <w:rsid w:val="0088368F"/>
    <w:rsid w:val="0088660D"/>
    <w:rsid w:val="00887E78"/>
    <w:rsid w:val="00890073"/>
    <w:rsid w:val="008906FE"/>
    <w:rsid w:val="0089229B"/>
    <w:rsid w:val="00892B79"/>
    <w:rsid w:val="00897ACE"/>
    <w:rsid w:val="008A25AE"/>
    <w:rsid w:val="008A2FFB"/>
    <w:rsid w:val="008A562B"/>
    <w:rsid w:val="008B0762"/>
    <w:rsid w:val="008B1834"/>
    <w:rsid w:val="008C177B"/>
    <w:rsid w:val="008D317A"/>
    <w:rsid w:val="008D43AA"/>
    <w:rsid w:val="008D7922"/>
    <w:rsid w:val="008E3501"/>
    <w:rsid w:val="008E38B0"/>
    <w:rsid w:val="008F1DA1"/>
    <w:rsid w:val="00925CF2"/>
    <w:rsid w:val="009365C3"/>
    <w:rsid w:val="00937911"/>
    <w:rsid w:val="009418AF"/>
    <w:rsid w:val="009575F0"/>
    <w:rsid w:val="00963454"/>
    <w:rsid w:val="00967FC0"/>
    <w:rsid w:val="0097203C"/>
    <w:rsid w:val="00972C07"/>
    <w:rsid w:val="00975404"/>
    <w:rsid w:val="00976700"/>
    <w:rsid w:val="00980414"/>
    <w:rsid w:val="00980B58"/>
    <w:rsid w:val="0099158F"/>
    <w:rsid w:val="00994A5C"/>
    <w:rsid w:val="009A457A"/>
    <w:rsid w:val="009B1870"/>
    <w:rsid w:val="009B59D2"/>
    <w:rsid w:val="009B5A9A"/>
    <w:rsid w:val="009B623F"/>
    <w:rsid w:val="009C1C31"/>
    <w:rsid w:val="009C3D34"/>
    <w:rsid w:val="009D46D7"/>
    <w:rsid w:val="009D48FE"/>
    <w:rsid w:val="009D79DF"/>
    <w:rsid w:val="009E2F4D"/>
    <w:rsid w:val="009E30E1"/>
    <w:rsid w:val="009E6690"/>
    <w:rsid w:val="009E7A4F"/>
    <w:rsid w:val="009F421A"/>
    <w:rsid w:val="009F7378"/>
    <w:rsid w:val="00A05DA1"/>
    <w:rsid w:val="00A30FA2"/>
    <w:rsid w:val="00A35872"/>
    <w:rsid w:val="00A458B4"/>
    <w:rsid w:val="00A45DF0"/>
    <w:rsid w:val="00A47024"/>
    <w:rsid w:val="00A470CD"/>
    <w:rsid w:val="00A54D91"/>
    <w:rsid w:val="00A57407"/>
    <w:rsid w:val="00A574CB"/>
    <w:rsid w:val="00A57ED4"/>
    <w:rsid w:val="00A64A2C"/>
    <w:rsid w:val="00A716E8"/>
    <w:rsid w:val="00A75B5A"/>
    <w:rsid w:val="00A80CC5"/>
    <w:rsid w:val="00A82633"/>
    <w:rsid w:val="00A836D0"/>
    <w:rsid w:val="00A85D25"/>
    <w:rsid w:val="00AA6C30"/>
    <w:rsid w:val="00AB0300"/>
    <w:rsid w:val="00AB0CF9"/>
    <w:rsid w:val="00AC58DE"/>
    <w:rsid w:val="00AD4319"/>
    <w:rsid w:val="00AE3FCE"/>
    <w:rsid w:val="00AE57A1"/>
    <w:rsid w:val="00AE7F50"/>
    <w:rsid w:val="00AF3CBA"/>
    <w:rsid w:val="00AF3DB2"/>
    <w:rsid w:val="00AF548B"/>
    <w:rsid w:val="00AF74B9"/>
    <w:rsid w:val="00AF7EF4"/>
    <w:rsid w:val="00B0128C"/>
    <w:rsid w:val="00B04606"/>
    <w:rsid w:val="00B12795"/>
    <w:rsid w:val="00B12926"/>
    <w:rsid w:val="00B20122"/>
    <w:rsid w:val="00B227D2"/>
    <w:rsid w:val="00B246CC"/>
    <w:rsid w:val="00B30D72"/>
    <w:rsid w:val="00B33C1B"/>
    <w:rsid w:val="00B35686"/>
    <w:rsid w:val="00B431E5"/>
    <w:rsid w:val="00B44AD8"/>
    <w:rsid w:val="00B563A6"/>
    <w:rsid w:val="00B57151"/>
    <w:rsid w:val="00B607B3"/>
    <w:rsid w:val="00B60847"/>
    <w:rsid w:val="00B63866"/>
    <w:rsid w:val="00B65B75"/>
    <w:rsid w:val="00B67A93"/>
    <w:rsid w:val="00B7640A"/>
    <w:rsid w:val="00B84417"/>
    <w:rsid w:val="00B90444"/>
    <w:rsid w:val="00B9107A"/>
    <w:rsid w:val="00B97285"/>
    <w:rsid w:val="00BA2B14"/>
    <w:rsid w:val="00BB2DBB"/>
    <w:rsid w:val="00BB3B2E"/>
    <w:rsid w:val="00BB50DF"/>
    <w:rsid w:val="00BC2077"/>
    <w:rsid w:val="00BC7744"/>
    <w:rsid w:val="00BD02DF"/>
    <w:rsid w:val="00BD4067"/>
    <w:rsid w:val="00BD721D"/>
    <w:rsid w:val="00BE0C55"/>
    <w:rsid w:val="00BE1A5F"/>
    <w:rsid w:val="00BF367C"/>
    <w:rsid w:val="00BF58F2"/>
    <w:rsid w:val="00BF6FB1"/>
    <w:rsid w:val="00C21BBE"/>
    <w:rsid w:val="00C41AE9"/>
    <w:rsid w:val="00C70B37"/>
    <w:rsid w:val="00C75FAA"/>
    <w:rsid w:val="00C82F67"/>
    <w:rsid w:val="00C8780F"/>
    <w:rsid w:val="00C9106A"/>
    <w:rsid w:val="00CA0463"/>
    <w:rsid w:val="00CD35DA"/>
    <w:rsid w:val="00CD727D"/>
    <w:rsid w:val="00CE09EC"/>
    <w:rsid w:val="00CE2C6F"/>
    <w:rsid w:val="00CE40EB"/>
    <w:rsid w:val="00CE6930"/>
    <w:rsid w:val="00CF1B13"/>
    <w:rsid w:val="00D22D9D"/>
    <w:rsid w:val="00D24281"/>
    <w:rsid w:val="00D24E29"/>
    <w:rsid w:val="00D33432"/>
    <w:rsid w:val="00D353E3"/>
    <w:rsid w:val="00D37185"/>
    <w:rsid w:val="00D37C4C"/>
    <w:rsid w:val="00D44050"/>
    <w:rsid w:val="00D52596"/>
    <w:rsid w:val="00D532AB"/>
    <w:rsid w:val="00D534DC"/>
    <w:rsid w:val="00D554ED"/>
    <w:rsid w:val="00D62451"/>
    <w:rsid w:val="00D64F87"/>
    <w:rsid w:val="00D650EA"/>
    <w:rsid w:val="00D65807"/>
    <w:rsid w:val="00D74A7F"/>
    <w:rsid w:val="00D752BC"/>
    <w:rsid w:val="00D848DA"/>
    <w:rsid w:val="00D85412"/>
    <w:rsid w:val="00D864C4"/>
    <w:rsid w:val="00D86C6E"/>
    <w:rsid w:val="00D92AA4"/>
    <w:rsid w:val="00DA19F1"/>
    <w:rsid w:val="00DA3847"/>
    <w:rsid w:val="00DA3A89"/>
    <w:rsid w:val="00DA7034"/>
    <w:rsid w:val="00DB0767"/>
    <w:rsid w:val="00DB279F"/>
    <w:rsid w:val="00DB786F"/>
    <w:rsid w:val="00DC0682"/>
    <w:rsid w:val="00DC0FC8"/>
    <w:rsid w:val="00DD5BEF"/>
    <w:rsid w:val="00DE697B"/>
    <w:rsid w:val="00DE6A44"/>
    <w:rsid w:val="00DF5133"/>
    <w:rsid w:val="00E00E4F"/>
    <w:rsid w:val="00E06983"/>
    <w:rsid w:val="00E15C8E"/>
    <w:rsid w:val="00E16E61"/>
    <w:rsid w:val="00E2575F"/>
    <w:rsid w:val="00E25A35"/>
    <w:rsid w:val="00E30502"/>
    <w:rsid w:val="00E40DD8"/>
    <w:rsid w:val="00E46796"/>
    <w:rsid w:val="00E53277"/>
    <w:rsid w:val="00E5406C"/>
    <w:rsid w:val="00E7272B"/>
    <w:rsid w:val="00E730B9"/>
    <w:rsid w:val="00E732AF"/>
    <w:rsid w:val="00E74C1F"/>
    <w:rsid w:val="00E74E9C"/>
    <w:rsid w:val="00E7768A"/>
    <w:rsid w:val="00E80DAC"/>
    <w:rsid w:val="00E82F58"/>
    <w:rsid w:val="00EA4827"/>
    <w:rsid w:val="00EA59AE"/>
    <w:rsid w:val="00EB4232"/>
    <w:rsid w:val="00EC18E8"/>
    <w:rsid w:val="00EC42A0"/>
    <w:rsid w:val="00EC5ECB"/>
    <w:rsid w:val="00EC60B1"/>
    <w:rsid w:val="00ED11EF"/>
    <w:rsid w:val="00ED4DEA"/>
    <w:rsid w:val="00EE5566"/>
    <w:rsid w:val="00EF76B5"/>
    <w:rsid w:val="00F0138A"/>
    <w:rsid w:val="00F02E68"/>
    <w:rsid w:val="00F0354E"/>
    <w:rsid w:val="00F15DA2"/>
    <w:rsid w:val="00F21202"/>
    <w:rsid w:val="00F4214E"/>
    <w:rsid w:val="00F42DA3"/>
    <w:rsid w:val="00F47250"/>
    <w:rsid w:val="00F5046D"/>
    <w:rsid w:val="00F50ABF"/>
    <w:rsid w:val="00F53875"/>
    <w:rsid w:val="00F54C45"/>
    <w:rsid w:val="00F608CF"/>
    <w:rsid w:val="00F61568"/>
    <w:rsid w:val="00F627A2"/>
    <w:rsid w:val="00F656EC"/>
    <w:rsid w:val="00F701B0"/>
    <w:rsid w:val="00F7023E"/>
    <w:rsid w:val="00F727ED"/>
    <w:rsid w:val="00F731AF"/>
    <w:rsid w:val="00F759C1"/>
    <w:rsid w:val="00F83D5A"/>
    <w:rsid w:val="00F86E29"/>
    <w:rsid w:val="00F97C26"/>
    <w:rsid w:val="00FA4FD0"/>
    <w:rsid w:val="00FA7536"/>
    <w:rsid w:val="00FA7CD5"/>
    <w:rsid w:val="00FB0387"/>
    <w:rsid w:val="00FB1060"/>
    <w:rsid w:val="00FB50E1"/>
    <w:rsid w:val="00FC5B67"/>
    <w:rsid w:val="00FC6641"/>
    <w:rsid w:val="00FD3D2E"/>
    <w:rsid w:val="00FF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6193"/>
    <o:shapelayout v:ext="edit">
      <o:idmap v:ext="edit" data="1"/>
    </o:shapelayout>
  </w:shapeDefaults>
  <w:decimalSymbol w:val="."/>
  <w:listSeparator w:val=","/>
  <w14:docId w14:val="5A3C7D79"/>
  <w15:docId w15:val="{E5D24C96-6CCC-4232-8708-4ECAD498A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 w:type="paragraph" w:styleId="ListParagraph">
    <w:name w:val="List Paragraph"/>
    <w:basedOn w:val="Normal"/>
    <w:uiPriority w:val="34"/>
    <w:qFormat/>
    <w:rsid w:val="00A716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1656">
      <w:bodyDiv w:val="1"/>
      <w:marLeft w:val="0"/>
      <w:marRight w:val="0"/>
      <w:marTop w:val="0"/>
      <w:marBottom w:val="0"/>
      <w:divBdr>
        <w:top w:val="none" w:sz="0" w:space="0" w:color="auto"/>
        <w:left w:val="none" w:sz="0" w:space="0" w:color="auto"/>
        <w:bottom w:val="none" w:sz="0" w:space="0" w:color="auto"/>
        <w:right w:val="none" w:sz="0" w:space="0" w:color="auto"/>
      </w:divBdr>
    </w:div>
    <w:div w:id="47805681">
      <w:bodyDiv w:val="1"/>
      <w:marLeft w:val="0"/>
      <w:marRight w:val="0"/>
      <w:marTop w:val="0"/>
      <w:marBottom w:val="0"/>
      <w:divBdr>
        <w:top w:val="none" w:sz="0" w:space="0" w:color="auto"/>
        <w:left w:val="none" w:sz="0" w:space="0" w:color="auto"/>
        <w:bottom w:val="none" w:sz="0" w:space="0" w:color="auto"/>
        <w:right w:val="none" w:sz="0" w:space="0" w:color="auto"/>
      </w:divBdr>
    </w:div>
    <w:div w:id="106316070">
      <w:bodyDiv w:val="1"/>
      <w:marLeft w:val="0"/>
      <w:marRight w:val="0"/>
      <w:marTop w:val="0"/>
      <w:marBottom w:val="0"/>
      <w:divBdr>
        <w:top w:val="none" w:sz="0" w:space="0" w:color="auto"/>
        <w:left w:val="none" w:sz="0" w:space="0" w:color="auto"/>
        <w:bottom w:val="none" w:sz="0" w:space="0" w:color="auto"/>
        <w:right w:val="none" w:sz="0" w:space="0" w:color="auto"/>
      </w:divBdr>
    </w:div>
    <w:div w:id="116073510">
      <w:bodyDiv w:val="1"/>
      <w:marLeft w:val="0"/>
      <w:marRight w:val="0"/>
      <w:marTop w:val="0"/>
      <w:marBottom w:val="0"/>
      <w:divBdr>
        <w:top w:val="none" w:sz="0" w:space="0" w:color="auto"/>
        <w:left w:val="none" w:sz="0" w:space="0" w:color="auto"/>
        <w:bottom w:val="none" w:sz="0" w:space="0" w:color="auto"/>
        <w:right w:val="none" w:sz="0" w:space="0" w:color="auto"/>
      </w:divBdr>
    </w:div>
    <w:div w:id="645546766">
      <w:bodyDiv w:val="1"/>
      <w:marLeft w:val="0"/>
      <w:marRight w:val="0"/>
      <w:marTop w:val="0"/>
      <w:marBottom w:val="0"/>
      <w:divBdr>
        <w:top w:val="none" w:sz="0" w:space="0" w:color="auto"/>
        <w:left w:val="none" w:sz="0" w:space="0" w:color="auto"/>
        <w:bottom w:val="none" w:sz="0" w:space="0" w:color="auto"/>
        <w:right w:val="none" w:sz="0" w:space="0" w:color="auto"/>
      </w:divBdr>
    </w:div>
    <w:div w:id="685408028">
      <w:bodyDiv w:val="1"/>
      <w:marLeft w:val="0"/>
      <w:marRight w:val="0"/>
      <w:marTop w:val="0"/>
      <w:marBottom w:val="0"/>
      <w:divBdr>
        <w:top w:val="none" w:sz="0" w:space="0" w:color="auto"/>
        <w:left w:val="none" w:sz="0" w:space="0" w:color="auto"/>
        <w:bottom w:val="none" w:sz="0" w:space="0" w:color="auto"/>
        <w:right w:val="none" w:sz="0" w:space="0" w:color="auto"/>
      </w:divBdr>
    </w:div>
    <w:div w:id="1081831498">
      <w:bodyDiv w:val="1"/>
      <w:marLeft w:val="0"/>
      <w:marRight w:val="0"/>
      <w:marTop w:val="0"/>
      <w:marBottom w:val="0"/>
      <w:divBdr>
        <w:top w:val="none" w:sz="0" w:space="0" w:color="auto"/>
        <w:left w:val="none" w:sz="0" w:space="0" w:color="auto"/>
        <w:bottom w:val="none" w:sz="0" w:space="0" w:color="auto"/>
        <w:right w:val="none" w:sz="0" w:space="0" w:color="auto"/>
      </w:divBdr>
    </w:div>
    <w:div w:id="18434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180</Words>
  <Characters>988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CITY OF BALLWIN</vt:lpstr>
    </vt:vector>
  </TitlesOfParts>
  <Company>Microsoft</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BALLWIN</dc:title>
  <dc:creator>User</dc:creator>
  <cp:lastModifiedBy>Belcher, Linda</cp:lastModifiedBy>
  <cp:revision>2</cp:revision>
  <cp:lastPrinted>2021-04-21T18:31:00Z</cp:lastPrinted>
  <dcterms:created xsi:type="dcterms:W3CDTF">2021-06-24T16:28:00Z</dcterms:created>
  <dcterms:modified xsi:type="dcterms:W3CDTF">2021-06-24T16:28:00Z</dcterms:modified>
</cp:coreProperties>
</file>