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9575F0" w:rsidP="00B30D72">
      <w:pPr>
        <w:ind w:left="2430" w:right="180"/>
        <w:jc w:val="center"/>
        <w:rPr>
          <w:rFonts w:asciiTheme="majorHAnsi" w:hAnsiTheme="majorHAnsi"/>
          <w:b/>
        </w:rPr>
      </w:pPr>
      <w:r>
        <w:rPr>
          <w:rFonts w:asciiTheme="majorHAnsi" w:hAnsiTheme="majorHAnsi"/>
          <w:b/>
          <w:noProof/>
          <w:sz w:val="44"/>
        </w:rPr>
        <w:drawing>
          <wp:anchor distT="0" distB="0" distL="114300" distR="114300" simplePos="0" relativeHeight="251658240" behindDoc="1" locked="0" layoutInCell="1" allowOverlap="1">
            <wp:simplePos x="0" y="0"/>
            <wp:positionH relativeFrom="column">
              <wp:posOffset>2295526</wp:posOffset>
            </wp:positionH>
            <wp:positionV relativeFrom="paragraph">
              <wp:posOffset>28575</wp:posOffset>
            </wp:positionV>
            <wp:extent cx="1809750" cy="7293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023" cy="741524"/>
                    </a:xfrm>
                    <a:prstGeom prst="rect">
                      <a:avLst/>
                    </a:prstGeom>
                  </pic:spPr>
                </pic:pic>
              </a:graphicData>
            </a:graphic>
            <wp14:sizeRelH relativeFrom="margin">
              <wp14:pctWidth>0</wp14:pctWidth>
            </wp14:sizeRelH>
            <wp14:sizeRelV relativeFrom="margin">
              <wp14:pctHeight>0</wp14:pctHeight>
            </wp14:sizeRelV>
          </wp:anchor>
        </w:drawing>
      </w:r>
    </w:p>
    <w:p w:rsidR="00373A26" w:rsidRDefault="00373A26" w:rsidP="00B30D72">
      <w:pPr>
        <w:ind w:left="2430" w:right="180"/>
        <w:jc w:val="center"/>
        <w:rPr>
          <w:rFonts w:asciiTheme="majorHAnsi" w:hAnsiTheme="majorHAnsi"/>
          <w:b/>
        </w:rPr>
      </w:pPr>
    </w:p>
    <w:p w:rsidR="00373A26" w:rsidRDefault="00373A26" w:rsidP="00DA7034">
      <w:pPr>
        <w:ind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9575F0" w:rsidRDefault="009575F0" w:rsidP="00B30D72">
      <w:pPr>
        <w:ind w:left="2430" w:right="180"/>
        <w:jc w:val="center"/>
        <w:rPr>
          <w:rFonts w:asciiTheme="majorHAnsi" w:hAnsiTheme="majorHAnsi"/>
          <w:b/>
        </w:rPr>
      </w:pPr>
    </w:p>
    <w:p w:rsidR="009575F0" w:rsidRPr="00373A26" w:rsidRDefault="009575F0"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Default="005C4DF1" w:rsidP="005C4DF1">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at </w:t>
      </w:r>
    </w:p>
    <w:p w:rsidR="005C4DF1" w:rsidRPr="00084727" w:rsidRDefault="005C4DF1" w:rsidP="005C4DF1">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the </w:t>
      </w:r>
      <w:r>
        <w:rPr>
          <w:rFonts w:asciiTheme="majorHAnsi" w:hAnsiTheme="majorHAnsi"/>
          <w:b w:val="0"/>
          <w:bCs/>
          <w:caps/>
          <w:sz w:val="20"/>
        </w:rPr>
        <w:t>ballwin government</w:t>
      </w:r>
      <w:r w:rsidRPr="00084727">
        <w:rPr>
          <w:rFonts w:asciiTheme="majorHAnsi" w:hAnsiTheme="majorHAnsi"/>
          <w:b w:val="0"/>
          <w:bCs/>
          <w:caps/>
          <w:sz w:val="20"/>
        </w:rPr>
        <w:t xml:space="preserve"> center</w:t>
      </w:r>
    </w:p>
    <w:p w:rsidR="005C4DF1" w:rsidRPr="00084727" w:rsidRDefault="005C4DF1" w:rsidP="005C4DF1">
      <w:pPr>
        <w:ind w:right="180"/>
        <w:jc w:val="center"/>
        <w:rPr>
          <w:rFonts w:ascii="Georgia" w:hAnsi="Georgia"/>
          <w:caps/>
        </w:rPr>
      </w:pPr>
      <w:r>
        <w:rPr>
          <w:rFonts w:asciiTheme="majorHAnsi" w:hAnsiTheme="majorHAnsi"/>
          <w:bCs/>
          <w:caps/>
        </w:rPr>
        <w:t>1 government center</w:t>
      </w:r>
      <w:r w:rsidRPr="00084727">
        <w:rPr>
          <w:rFonts w:asciiTheme="majorHAnsi" w:hAnsiTheme="majorHAnsi"/>
          <w:bCs/>
          <w:caps/>
        </w:rPr>
        <w:t xml:space="preserve"> ~ Ballwin Missouri 63011</w:t>
      </w:r>
    </w:p>
    <w:p w:rsidR="001919DF" w:rsidRDefault="001919DF" w:rsidP="00B30D72">
      <w:pPr>
        <w:ind w:right="180"/>
        <w:jc w:val="center"/>
        <w:rPr>
          <w:rFonts w:asciiTheme="majorHAnsi" w:hAnsiTheme="majorHAnsi"/>
          <w:b/>
          <w:sz w:val="32"/>
        </w:rPr>
      </w:pPr>
    </w:p>
    <w:p w:rsidR="006E066A" w:rsidRDefault="009575F0" w:rsidP="00B30D72">
      <w:pPr>
        <w:ind w:right="180"/>
        <w:jc w:val="center"/>
        <w:rPr>
          <w:rFonts w:asciiTheme="majorHAnsi" w:hAnsiTheme="majorHAnsi"/>
          <w:b/>
          <w:sz w:val="32"/>
        </w:rPr>
      </w:pPr>
      <w:r>
        <w:rPr>
          <w:rFonts w:asciiTheme="majorHAnsi" w:hAnsiTheme="majorHAnsi"/>
          <w:b/>
          <w:sz w:val="32"/>
        </w:rPr>
        <w:t>AUGUST 3</w:t>
      </w:r>
      <w:r w:rsidR="00775B60">
        <w:rPr>
          <w:rFonts w:asciiTheme="majorHAnsi" w:hAnsiTheme="majorHAnsi"/>
          <w:b/>
          <w:sz w:val="32"/>
        </w:rPr>
        <w:t>, 2020</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F701B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Calisto MT" w:hAnsi="Calisto MT" w:cs="Arial"/>
          <w:b/>
          <w:bCs/>
          <w:sz w:val="24"/>
          <w:szCs w:val="24"/>
        </w:rPr>
        <w:tab/>
      </w:r>
      <w:r w:rsidR="00641304" w:rsidRPr="00F701B0">
        <w:rPr>
          <w:rFonts w:asciiTheme="majorHAnsi" w:hAnsiTheme="majorHAnsi" w:cs="Arial"/>
          <w:b/>
          <w:bCs/>
          <w:sz w:val="24"/>
          <w:szCs w:val="24"/>
        </w:rPr>
        <w:t>1.</w:t>
      </w:r>
      <w:r w:rsidR="00641304" w:rsidRPr="00F701B0">
        <w:rPr>
          <w:rFonts w:asciiTheme="majorHAnsi" w:hAnsiTheme="majorHAnsi" w:cs="Arial"/>
          <w:b/>
          <w:bCs/>
          <w:sz w:val="24"/>
          <w:szCs w:val="24"/>
        </w:rPr>
        <w:tab/>
      </w:r>
      <w:r w:rsidR="003461EB" w:rsidRPr="00F701B0">
        <w:rPr>
          <w:rFonts w:asciiTheme="majorHAnsi" w:hAnsiTheme="majorHAnsi" w:cs="Arial"/>
          <w:b/>
          <w:bCs/>
          <w:sz w:val="24"/>
          <w:szCs w:val="24"/>
        </w:rPr>
        <w:t>Call to Order</w:t>
      </w:r>
    </w:p>
    <w:p w:rsidR="00596E0D" w:rsidRPr="00F701B0"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F701B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r>
      <w:r w:rsidR="00280B07" w:rsidRPr="00F701B0">
        <w:rPr>
          <w:rFonts w:asciiTheme="majorHAnsi" w:hAnsiTheme="majorHAnsi" w:cs="Arial"/>
          <w:b/>
          <w:bCs/>
          <w:sz w:val="24"/>
          <w:szCs w:val="24"/>
        </w:rPr>
        <w:t>2.</w:t>
      </w:r>
      <w:r w:rsidR="00280B07" w:rsidRPr="00F701B0">
        <w:rPr>
          <w:rFonts w:asciiTheme="majorHAnsi" w:hAnsiTheme="majorHAnsi" w:cs="Arial"/>
          <w:b/>
          <w:bCs/>
          <w:sz w:val="24"/>
          <w:szCs w:val="24"/>
        </w:rPr>
        <w:tab/>
      </w:r>
      <w:r w:rsidR="009E7A4F" w:rsidRPr="00F701B0">
        <w:rPr>
          <w:rFonts w:asciiTheme="majorHAnsi" w:hAnsiTheme="majorHAnsi" w:cs="Arial"/>
          <w:b/>
          <w:bCs/>
          <w:sz w:val="24"/>
          <w:szCs w:val="24"/>
        </w:rPr>
        <w:t xml:space="preserve">Approval of Minutes  </w:t>
      </w:r>
    </w:p>
    <w:p w:rsidR="00DA7034" w:rsidRPr="00F701B0"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775B60" w:rsidRPr="00F701B0" w:rsidRDefault="00775B60" w:rsidP="00775B60">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t>3.</w:t>
      </w:r>
      <w:r w:rsidRPr="00F701B0">
        <w:rPr>
          <w:rFonts w:asciiTheme="majorHAnsi" w:hAnsiTheme="majorHAnsi" w:cs="Arial"/>
          <w:b/>
          <w:bCs/>
          <w:sz w:val="24"/>
          <w:szCs w:val="24"/>
        </w:rPr>
        <w:tab/>
      </w:r>
      <w:r w:rsidR="002F783A">
        <w:rPr>
          <w:rFonts w:asciiTheme="majorHAnsi" w:hAnsiTheme="majorHAnsi" w:cs="Arial"/>
          <w:b/>
          <w:bCs/>
          <w:sz w:val="24"/>
          <w:szCs w:val="24"/>
        </w:rPr>
        <w:t>SUE 20-</w:t>
      </w:r>
      <w:r w:rsidR="009575F0">
        <w:rPr>
          <w:rFonts w:asciiTheme="majorHAnsi" w:hAnsiTheme="majorHAnsi" w:cs="Arial"/>
          <w:b/>
          <w:bCs/>
          <w:sz w:val="24"/>
          <w:szCs w:val="24"/>
        </w:rPr>
        <w:t>03</w:t>
      </w:r>
      <w:r w:rsidRPr="00F701B0">
        <w:rPr>
          <w:rFonts w:asciiTheme="majorHAnsi" w:hAnsiTheme="majorHAnsi" w:cs="Arial"/>
          <w:b/>
          <w:bCs/>
          <w:sz w:val="24"/>
          <w:szCs w:val="24"/>
        </w:rPr>
        <w:t xml:space="preserve"> – </w:t>
      </w:r>
      <w:r w:rsidR="00967FC0" w:rsidRPr="00F701B0">
        <w:rPr>
          <w:rFonts w:asciiTheme="majorHAnsi" w:hAnsiTheme="majorHAnsi" w:cs="Arial"/>
          <w:b/>
          <w:bCs/>
          <w:sz w:val="24"/>
          <w:szCs w:val="24"/>
        </w:rPr>
        <w:t xml:space="preserve">Special Use Exception </w:t>
      </w:r>
      <w:r w:rsidR="002F783A">
        <w:rPr>
          <w:rFonts w:asciiTheme="majorHAnsi" w:hAnsiTheme="majorHAnsi" w:cs="Arial"/>
          <w:b/>
          <w:bCs/>
          <w:sz w:val="24"/>
          <w:szCs w:val="24"/>
        </w:rPr>
        <w:t>(</w:t>
      </w:r>
      <w:r w:rsidR="009575F0">
        <w:rPr>
          <w:rFonts w:asciiTheme="majorHAnsi" w:hAnsiTheme="majorHAnsi" w:cs="Arial"/>
          <w:b/>
          <w:bCs/>
          <w:sz w:val="24"/>
          <w:szCs w:val="24"/>
        </w:rPr>
        <w:t>Restaurant with Front Yard Parking and Drive Through</w:t>
      </w:r>
      <w:r w:rsidR="002F783A">
        <w:rPr>
          <w:rFonts w:asciiTheme="majorHAnsi" w:hAnsiTheme="majorHAnsi" w:cs="Arial"/>
          <w:b/>
          <w:bCs/>
          <w:sz w:val="24"/>
          <w:szCs w:val="24"/>
        </w:rPr>
        <w:t>)</w:t>
      </w:r>
    </w:p>
    <w:p w:rsidR="00775B60" w:rsidRPr="00F701B0" w:rsidRDefault="00775B60" w:rsidP="00775B60">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sidR="009575F0">
        <w:rPr>
          <w:rFonts w:asciiTheme="majorHAnsi" w:hAnsiTheme="majorHAnsi" w:cs="Arial"/>
          <w:bCs/>
          <w:sz w:val="24"/>
          <w:szCs w:val="24"/>
        </w:rPr>
        <w:t>Panera Bread, 14646 Manchester Road</w:t>
      </w:r>
    </w:p>
    <w:p w:rsidR="009575F0" w:rsidRPr="009575F0" w:rsidRDefault="00775B60" w:rsidP="009575F0">
      <w:pPr>
        <w:widowControl w:val="0"/>
        <w:tabs>
          <w:tab w:val="left" w:pos="6480"/>
          <w:tab w:val="left" w:pos="6840"/>
        </w:tabs>
        <w:ind w:left="720"/>
        <w:rPr>
          <w:rFonts w:asciiTheme="majorHAnsi" w:hAnsiTheme="majorHAnsi" w:cs="Arial"/>
          <w:bCs/>
          <w:i/>
          <w:sz w:val="24"/>
          <w:szCs w:val="24"/>
        </w:rPr>
      </w:pPr>
      <w:r w:rsidRPr="002F783A">
        <w:rPr>
          <w:rFonts w:asciiTheme="majorHAnsi" w:hAnsiTheme="majorHAnsi" w:cs="Arial"/>
          <w:bCs/>
          <w:i/>
          <w:sz w:val="24"/>
          <w:szCs w:val="24"/>
        </w:rPr>
        <w:t xml:space="preserve">Petitioner:  </w:t>
      </w:r>
      <w:r w:rsidR="009575F0" w:rsidRPr="009575F0">
        <w:rPr>
          <w:rFonts w:asciiTheme="majorHAnsi" w:hAnsiTheme="majorHAnsi" w:cs="Arial"/>
          <w:bCs/>
          <w:i/>
          <w:sz w:val="24"/>
          <w:szCs w:val="24"/>
        </w:rPr>
        <w:t>Rashad Palmer</w:t>
      </w:r>
      <w:r w:rsidR="009575F0" w:rsidRPr="009575F0">
        <w:rPr>
          <w:rFonts w:asciiTheme="majorHAnsi" w:hAnsiTheme="majorHAnsi" w:cs="Arial"/>
          <w:bCs/>
          <w:i/>
          <w:sz w:val="24"/>
          <w:szCs w:val="24"/>
        </w:rPr>
        <w:t xml:space="preserve">, </w:t>
      </w:r>
      <w:r w:rsidR="009575F0" w:rsidRPr="009575F0">
        <w:rPr>
          <w:rFonts w:asciiTheme="majorHAnsi" w:hAnsiTheme="majorHAnsi" w:cs="Arial"/>
          <w:bCs/>
          <w:i/>
          <w:sz w:val="24"/>
          <w:szCs w:val="24"/>
        </w:rPr>
        <w:t>3630 S Geyer Rd</w:t>
      </w:r>
      <w:r w:rsidR="009575F0" w:rsidRPr="009575F0">
        <w:rPr>
          <w:rFonts w:asciiTheme="majorHAnsi" w:hAnsiTheme="majorHAnsi" w:cs="Arial"/>
          <w:bCs/>
          <w:i/>
          <w:sz w:val="24"/>
          <w:szCs w:val="24"/>
        </w:rPr>
        <w:t xml:space="preserve">, </w:t>
      </w:r>
      <w:r w:rsidR="00BB50DF">
        <w:rPr>
          <w:rFonts w:asciiTheme="majorHAnsi" w:hAnsiTheme="majorHAnsi" w:cs="Arial"/>
          <w:bCs/>
          <w:i/>
          <w:sz w:val="24"/>
          <w:szCs w:val="24"/>
        </w:rPr>
        <w:t>Saint Louis</w:t>
      </w:r>
      <w:r w:rsidR="009575F0" w:rsidRPr="009575F0">
        <w:rPr>
          <w:rFonts w:asciiTheme="majorHAnsi" w:hAnsiTheme="majorHAnsi" w:cs="Arial"/>
          <w:bCs/>
          <w:i/>
          <w:sz w:val="24"/>
          <w:szCs w:val="24"/>
        </w:rPr>
        <w:t xml:space="preserve"> MO 63127</w:t>
      </w:r>
    </w:p>
    <w:p w:rsidR="002F783A" w:rsidRPr="00BB50DF" w:rsidRDefault="002F783A" w:rsidP="002F783A">
      <w:pPr>
        <w:widowControl w:val="0"/>
        <w:ind w:left="720" w:right="360"/>
        <w:jc w:val="both"/>
        <w:rPr>
          <w:rFonts w:ascii="Arial" w:hAnsi="Arial" w:cs="Arial"/>
          <w:sz w:val="10"/>
          <w:szCs w:val="10"/>
        </w:rPr>
      </w:pPr>
    </w:p>
    <w:p w:rsidR="009575F0" w:rsidRPr="009575F0" w:rsidRDefault="009575F0" w:rsidP="009575F0">
      <w:pPr>
        <w:widowControl w:val="0"/>
        <w:ind w:left="720" w:right="360"/>
        <w:rPr>
          <w:rFonts w:ascii="Arial" w:hAnsi="Arial" w:cs="Arial"/>
        </w:rPr>
      </w:pPr>
      <w:r w:rsidRPr="009575F0">
        <w:rPr>
          <w:rFonts w:ascii="Arial" w:hAnsi="Arial" w:cs="Arial"/>
        </w:rPr>
        <w:t xml:space="preserve">Cole &amp; Associates is </w:t>
      </w:r>
      <w:r>
        <w:rPr>
          <w:rFonts w:ascii="Arial" w:hAnsi="Arial" w:cs="Arial"/>
        </w:rPr>
        <w:t xml:space="preserve">representing Mr. Palmer, </w:t>
      </w:r>
      <w:r w:rsidRPr="009575F0">
        <w:rPr>
          <w:rFonts w:ascii="Arial" w:hAnsi="Arial" w:cs="Arial"/>
        </w:rPr>
        <w:t xml:space="preserve">requesting approval for an amended site development plan for demolition and redevelopment of a restaurant, front yard parking, and a drive-through facility at 14646 Manchester Rd. </w:t>
      </w:r>
    </w:p>
    <w:p w:rsidR="002F783A" w:rsidRPr="00F701B0" w:rsidRDefault="002F783A" w:rsidP="00967FC0">
      <w:pPr>
        <w:widowControl w:val="0"/>
        <w:ind w:left="720" w:right="360"/>
        <w:jc w:val="both"/>
        <w:rPr>
          <w:rFonts w:ascii="Arial" w:hAnsi="Arial" w:cs="Arial"/>
        </w:rPr>
      </w:pPr>
    </w:p>
    <w:p w:rsidR="009575F0" w:rsidRPr="00F701B0" w:rsidRDefault="00A75B5A" w:rsidP="009575F0">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r>
      <w:r w:rsidR="00B60847" w:rsidRPr="00F701B0">
        <w:rPr>
          <w:rFonts w:asciiTheme="majorHAnsi" w:hAnsiTheme="majorHAnsi" w:cs="Arial"/>
          <w:b/>
          <w:bCs/>
          <w:sz w:val="24"/>
          <w:szCs w:val="24"/>
        </w:rPr>
        <w:t>4</w:t>
      </w:r>
      <w:r w:rsidRPr="00F701B0">
        <w:rPr>
          <w:rFonts w:asciiTheme="majorHAnsi" w:hAnsiTheme="majorHAnsi" w:cs="Arial"/>
          <w:b/>
          <w:bCs/>
          <w:sz w:val="24"/>
          <w:szCs w:val="24"/>
        </w:rPr>
        <w:t>.</w:t>
      </w:r>
      <w:r w:rsidRPr="00F701B0">
        <w:rPr>
          <w:rFonts w:asciiTheme="majorHAnsi" w:hAnsiTheme="majorHAnsi" w:cs="Arial"/>
          <w:b/>
          <w:bCs/>
          <w:sz w:val="24"/>
          <w:szCs w:val="24"/>
        </w:rPr>
        <w:tab/>
      </w:r>
      <w:r w:rsidR="009575F0">
        <w:rPr>
          <w:rFonts w:asciiTheme="majorHAnsi" w:hAnsiTheme="majorHAnsi" w:cs="Arial"/>
          <w:b/>
          <w:bCs/>
          <w:sz w:val="24"/>
          <w:szCs w:val="24"/>
        </w:rPr>
        <w:t>SUE 20-</w:t>
      </w:r>
      <w:r w:rsidR="009575F0">
        <w:rPr>
          <w:rFonts w:asciiTheme="majorHAnsi" w:hAnsiTheme="majorHAnsi" w:cs="Arial"/>
          <w:b/>
          <w:bCs/>
          <w:sz w:val="24"/>
          <w:szCs w:val="24"/>
        </w:rPr>
        <w:t>05</w:t>
      </w:r>
      <w:r w:rsidR="009575F0" w:rsidRPr="00F701B0">
        <w:rPr>
          <w:rFonts w:asciiTheme="majorHAnsi" w:hAnsiTheme="majorHAnsi" w:cs="Arial"/>
          <w:b/>
          <w:bCs/>
          <w:sz w:val="24"/>
          <w:szCs w:val="24"/>
        </w:rPr>
        <w:t xml:space="preserve"> – Special Use Exception </w:t>
      </w:r>
      <w:r w:rsidR="009575F0">
        <w:rPr>
          <w:rFonts w:asciiTheme="majorHAnsi" w:hAnsiTheme="majorHAnsi" w:cs="Arial"/>
          <w:b/>
          <w:bCs/>
          <w:sz w:val="24"/>
          <w:szCs w:val="24"/>
        </w:rPr>
        <w:t>(</w:t>
      </w:r>
      <w:r w:rsidR="00BB50DF">
        <w:rPr>
          <w:rFonts w:asciiTheme="majorHAnsi" w:hAnsiTheme="majorHAnsi" w:cs="Arial"/>
          <w:b/>
          <w:bCs/>
          <w:sz w:val="24"/>
          <w:szCs w:val="24"/>
        </w:rPr>
        <w:t>Site Development Plan Amendment</w:t>
      </w:r>
      <w:r w:rsidR="009575F0">
        <w:rPr>
          <w:rFonts w:asciiTheme="majorHAnsi" w:hAnsiTheme="majorHAnsi" w:cs="Arial"/>
          <w:b/>
          <w:bCs/>
          <w:sz w:val="24"/>
          <w:szCs w:val="24"/>
        </w:rPr>
        <w:t>)</w:t>
      </w:r>
    </w:p>
    <w:p w:rsidR="009575F0" w:rsidRPr="00F701B0" w:rsidRDefault="009575F0" w:rsidP="009575F0">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Pr>
          <w:rFonts w:asciiTheme="majorHAnsi" w:hAnsiTheme="majorHAnsi" w:cs="Arial"/>
          <w:bCs/>
          <w:sz w:val="24"/>
          <w:szCs w:val="24"/>
        </w:rPr>
        <w:t>ELCO Cadillac</w:t>
      </w:r>
      <w:r>
        <w:rPr>
          <w:rFonts w:asciiTheme="majorHAnsi" w:hAnsiTheme="majorHAnsi" w:cs="Arial"/>
          <w:bCs/>
          <w:sz w:val="24"/>
          <w:szCs w:val="24"/>
        </w:rPr>
        <w:t xml:space="preserve">, </w:t>
      </w:r>
      <w:r>
        <w:rPr>
          <w:rFonts w:asciiTheme="majorHAnsi" w:hAnsiTheme="majorHAnsi" w:cs="Arial"/>
          <w:bCs/>
          <w:sz w:val="24"/>
          <w:szCs w:val="24"/>
        </w:rPr>
        <w:t>15110</w:t>
      </w:r>
      <w:r>
        <w:rPr>
          <w:rFonts w:asciiTheme="majorHAnsi" w:hAnsiTheme="majorHAnsi" w:cs="Arial"/>
          <w:bCs/>
          <w:sz w:val="24"/>
          <w:szCs w:val="24"/>
        </w:rPr>
        <w:t xml:space="preserve"> Manchester Road</w:t>
      </w:r>
    </w:p>
    <w:p w:rsidR="009575F0" w:rsidRPr="009575F0" w:rsidRDefault="009575F0" w:rsidP="009575F0">
      <w:pPr>
        <w:widowControl w:val="0"/>
        <w:tabs>
          <w:tab w:val="left" w:pos="6480"/>
          <w:tab w:val="left" w:pos="6840"/>
        </w:tabs>
        <w:ind w:left="720"/>
        <w:rPr>
          <w:rFonts w:asciiTheme="majorHAnsi" w:hAnsiTheme="majorHAnsi" w:cs="Arial"/>
          <w:bCs/>
          <w:i/>
          <w:sz w:val="24"/>
          <w:szCs w:val="24"/>
        </w:rPr>
      </w:pPr>
      <w:r w:rsidRPr="002F783A">
        <w:rPr>
          <w:rFonts w:asciiTheme="majorHAnsi" w:hAnsiTheme="majorHAnsi" w:cs="Arial"/>
          <w:bCs/>
          <w:i/>
          <w:sz w:val="24"/>
          <w:szCs w:val="24"/>
        </w:rPr>
        <w:t xml:space="preserve">Petitioner:  </w:t>
      </w:r>
      <w:r w:rsidR="00BB50DF">
        <w:rPr>
          <w:rFonts w:asciiTheme="majorHAnsi" w:hAnsiTheme="majorHAnsi" w:cs="Arial"/>
          <w:bCs/>
          <w:i/>
          <w:sz w:val="24"/>
          <w:szCs w:val="24"/>
        </w:rPr>
        <w:t>Mark Hadfield, 15110 Manchester Rd, Ballwin MO 63011</w:t>
      </w:r>
    </w:p>
    <w:p w:rsidR="009575F0" w:rsidRPr="00BB50DF" w:rsidRDefault="009575F0" w:rsidP="009575F0">
      <w:pPr>
        <w:widowControl w:val="0"/>
        <w:ind w:left="720" w:right="360"/>
        <w:jc w:val="both"/>
        <w:rPr>
          <w:rFonts w:ascii="Arial" w:hAnsi="Arial" w:cs="Arial"/>
          <w:sz w:val="10"/>
          <w:szCs w:val="10"/>
        </w:rPr>
      </w:pPr>
    </w:p>
    <w:p w:rsidR="00BB50DF" w:rsidRPr="00BB50DF" w:rsidRDefault="009575F0" w:rsidP="009575F0">
      <w:pPr>
        <w:widowControl w:val="0"/>
        <w:tabs>
          <w:tab w:val="right" w:pos="540"/>
          <w:tab w:val="left" w:pos="720"/>
          <w:tab w:val="center" w:pos="4680"/>
        </w:tabs>
        <w:ind w:left="720" w:right="180" w:hanging="540"/>
        <w:rPr>
          <w:rFonts w:ascii="Arial" w:hAnsi="Arial" w:cs="Arial"/>
        </w:rPr>
      </w:pPr>
      <w:r>
        <w:rPr>
          <w:rFonts w:ascii="Arial" w:hAnsi="Arial" w:cs="Arial"/>
        </w:rPr>
        <w:tab/>
      </w:r>
      <w:r>
        <w:rPr>
          <w:rFonts w:ascii="Arial" w:hAnsi="Arial" w:cs="Arial"/>
        </w:rPr>
        <w:tab/>
      </w:r>
      <w:r w:rsidR="00BB50DF" w:rsidRPr="00BB50DF">
        <w:rPr>
          <w:rFonts w:ascii="Arial" w:hAnsi="Arial" w:cs="Arial"/>
        </w:rPr>
        <w:t>ELCO Chevrolet</w:t>
      </w:r>
      <w:bookmarkStart w:id="0" w:name="_GoBack"/>
      <w:bookmarkEnd w:id="0"/>
      <w:r w:rsidR="00BB50DF" w:rsidRPr="00BB50DF">
        <w:rPr>
          <w:rFonts w:ascii="Arial" w:hAnsi="Arial" w:cs="Arial"/>
        </w:rPr>
        <w:t xml:space="preserve"> is proposing to amend its site development plan approved per ordinance 00-17 in 2000 to alter the showroom’s footprint of the Cadillac building at the northwest corner of the property. The new showroom will be 9,400 square feet and come up to the edge of the property, removing the current plaza at the corner of the property in favor of a more forward-facing building</w:t>
      </w:r>
      <w:r w:rsidR="00BB50DF">
        <w:rPr>
          <w:rFonts w:ascii="Arial" w:hAnsi="Arial" w:cs="Arial"/>
        </w:rPr>
        <w:t>.</w:t>
      </w:r>
    </w:p>
    <w:p w:rsidR="009575F0" w:rsidRDefault="009575F0" w:rsidP="009575F0">
      <w:pPr>
        <w:widowControl w:val="0"/>
        <w:tabs>
          <w:tab w:val="right" w:pos="540"/>
          <w:tab w:val="left" w:pos="720"/>
          <w:tab w:val="center" w:pos="4680"/>
        </w:tabs>
        <w:ind w:left="720" w:right="180" w:hanging="540"/>
        <w:rPr>
          <w:rFonts w:ascii="Arial" w:hAnsi="Arial" w:cs="Arial"/>
        </w:rPr>
      </w:pPr>
    </w:p>
    <w:p w:rsidR="009575F0" w:rsidRPr="00F701B0" w:rsidRDefault="009575F0" w:rsidP="009575F0">
      <w:pPr>
        <w:widowControl w:val="0"/>
        <w:tabs>
          <w:tab w:val="right" w:pos="540"/>
          <w:tab w:val="left" w:pos="720"/>
          <w:tab w:val="center" w:pos="4680"/>
        </w:tabs>
        <w:ind w:left="720" w:right="180" w:hanging="540"/>
        <w:rPr>
          <w:rFonts w:asciiTheme="majorHAnsi" w:hAnsiTheme="majorHAnsi" w:cs="Arial"/>
          <w:b/>
          <w:bCs/>
          <w:sz w:val="24"/>
          <w:szCs w:val="24"/>
        </w:rPr>
      </w:pPr>
      <w:r>
        <w:rPr>
          <w:rFonts w:ascii="Arial" w:hAnsi="Arial" w:cs="Arial"/>
        </w:rPr>
        <w:tab/>
      </w:r>
      <w:r w:rsidRPr="009575F0">
        <w:rPr>
          <w:rFonts w:ascii="Cambria" w:hAnsi="Cambria" w:cs="Arial"/>
          <w:b/>
          <w:sz w:val="24"/>
        </w:rPr>
        <w:t>5.</w:t>
      </w:r>
      <w:r w:rsidRPr="009575F0">
        <w:rPr>
          <w:rFonts w:ascii="Cambria" w:hAnsi="Cambria" w:cs="Arial"/>
          <w:b/>
          <w:sz w:val="24"/>
        </w:rPr>
        <w:tab/>
      </w:r>
      <w:r>
        <w:rPr>
          <w:rFonts w:asciiTheme="majorHAnsi" w:hAnsiTheme="majorHAnsi" w:cs="Arial"/>
          <w:b/>
          <w:bCs/>
          <w:sz w:val="24"/>
          <w:szCs w:val="24"/>
        </w:rPr>
        <w:t>SUE 20-</w:t>
      </w:r>
      <w:r>
        <w:rPr>
          <w:rFonts w:asciiTheme="majorHAnsi" w:hAnsiTheme="majorHAnsi" w:cs="Arial"/>
          <w:b/>
          <w:bCs/>
          <w:sz w:val="24"/>
          <w:szCs w:val="24"/>
        </w:rPr>
        <w:t>06</w:t>
      </w:r>
      <w:r w:rsidRPr="00F701B0">
        <w:rPr>
          <w:rFonts w:asciiTheme="majorHAnsi" w:hAnsiTheme="majorHAnsi" w:cs="Arial"/>
          <w:b/>
          <w:bCs/>
          <w:sz w:val="24"/>
          <w:szCs w:val="24"/>
        </w:rPr>
        <w:t xml:space="preserve"> – Special Use Exception </w:t>
      </w:r>
      <w:r>
        <w:rPr>
          <w:rFonts w:asciiTheme="majorHAnsi" w:hAnsiTheme="majorHAnsi" w:cs="Arial"/>
          <w:b/>
          <w:bCs/>
          <w:sz w:val="24"/>
          <w:szCs w:val="24"/>
        </w:rPr>
        <w:t>(Restaurant with Front Yard Parking</w:t>
      </w:r>
      <w:r>
        <w:rPr>
          <w:rFonts w:asciiTheme="majorHAnsi" w:hAnsiTheme="majorHAnsi" w:cs="Arial"/>
          <w:b/>
          <w:bCs/>
          <w:sz w:val="24"/>
          <w:szCs w:val="24"/>
        </w:rPr>
        <w:t xml:space="preserve"> and Sale of Alcohol)</w:t>
      </w:r>
    </w:p>
    <w:p w:rsidR="009575F0" w:rsidRPr="00F701B0" w:rsidRDefault="009575F0" w:rsidP="009575F0">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proofErr w:type="spellStart"/>
      <w:r>
        <w:rPr>
          <w:rFonts w:asciiTheme="majorHAnsi" w:hAnsiTheme="majorHAnsi" w:cs="Arial"/>
          <w:bCs/>
          <w:sz w:val="24"/>
          <w:szCs w:val="24"/>
        </w:rPr>
        <w:t>Beersauce</w:t>
      </w:r>
      <w:proofErr w:type="spellEnd"/>
      <w:r>
        <w:rPr>
          <w:rFonts w:asciiTheme="majorHAnsi" w:hAnsiTheme="majorHAnsi" w:cs="Arial"/>
          <w:bCs/>
          <w:sz w:val="24"/>
          <w:szCs w:val="24"/>
        </w:rPr>
        <w:t xml:space="preserve"> Shop</w:t>
      </w:r>
      <w:r>
        <w:rPr>
          <w:rFonts w:asciiTheme="majorHAnsi" w:hAnsiTheme="majorHAnsi" w:cs="Arial"/>
          <w:bCs/>
          <w:sz w:val="24"/>
          <w:szCs w:val="24"/>
        </w:rPr>
        <w:t>, 14</w:t>
      </w:r>
      <w:r>
        <w:rPr>
          <w:rFonts w:asciiTheme="majorHAnsi" w:hAnsiTheme="majorHAnsi" w:cs="Arial"/>
          <w:bCs/>
          <w:sz w:val="24"/>
          <w:szCs w:val="24"/>
        </w:rPr>
        <w:t>738-B</w:t>
      </w:r>
      <w:r>
        <w:rPr>
          <w:rFonts w:asciiTheme="majorHAnsi" w:hAnsiTheme="majorHAnsi" w:cs="Arial"/>
          <w:bCs/>
          <w:sz w:val="24"/>
          <w:szCs w:val="24"/>
        </w:rPr>
        <w:t xml:space="preserve"> Manchester Road</w:t>
      </w:r>
    </w:p>
    <w:p w:rsidR="009575F0" w:rsidRPr="009575F0" w:rsidRDefault="009575F0" w:rsidP="009575F0">
      <w:pPr>
        <w:widowControl w:val="0"/>
        <w:tabs>
          <w:tab w:val="left" w:pos="5400"/>
          <w:tab w:val="left" w:pos="5760"/>
        </w:tabs>
        <w:ind w:left="720"/>
        <w:rPr>
          <w:rFonts w:ascii="Cambria" w:hAnsi="Cambria"/>
          <w:i/>
          <w:sz w:val="24"/>
          <w:szCs w:val="24"/>
        </w:rPr>
      </w:pPr>
      <w:r w:rsidRPr="002F783A">
        <w:rPr>
          <w:rFonts w:asciiTheme="majorHAnsi" w:hAnsiTheme="majorHAnsi" w:cs="Arial"/>
          <w:bCs/>
          <w:i/>
          <w:sz w:val="24"/>
          <w:szCs w:val="24"/>
        </w:rPr>
        <w:t xml:space="preserve">Petitioner:  </w:t>
      </w:r>
      <w:r w:rsidRPr="009575F0">
        <w:rPr>
          <w:rFonts w:ascii="Cambria" w:hAnsi="Cambria"/>
          <w:i/>
          <w:sz w:val="24"/>
          <w:szCs w:val="24"/>
        </w:rPr>
        <w:t>Jonathan Hendrix</w:t>
      </w:r>
      <w:r>
        <w:rPr>
          <w:rFonts w:ascii="Cambria" w:hAnsi="Cambria"/>
          <w:i/>
          <w:sz w:val="24"/>
          <w:szCs w:val="24"/>
        </w:rPr>
        <w:t xml:space="preserve">, </w:t>
      </w:r>
      <w:r w:rsidRPr="009575F0">
        <w:rPr>
          <w:rFonts w:ascii="Cambria" w:hAnsi="Cambria"/>
          <w:i/>
          <w:sz w:val="24"/>
          <w:szCs w:val="24"/>
        </w:rPr>
        <w:t>1341 Sunny Slope Dr</w:t>
      </w:r>
      <w:r>
        <w:rPr>
          <w:rFonts w:ascii="Cambria" w:hAnsi="Cambria"/>
          <w:i/>
          <w:sz w:val="24"/>
          <w:szCs w:val="24"/>
        </w:rPr>
        <w:t xml:space="preserve">, </w:t>
      </w:r>
      <w:r w:rsidRPr="009575F0">
        <w:rPr>
          <w:rFonts w:ascii="Cambria" w:hAnsi="Cambria"/>
          <w:i/>
          <w:sz w:val="24"/>
          <w:szCs w:val="24"/>
        </w:rPr>
        <w:t>O’Fallon MO 63366</w:t>
      </w:r>
    </w:p>
    <w:p w:rsidR="009575F0" w:rsidRPr="00BB50DF" w:rsidRDefault="009575F0" w:rsidP="009575F0">
      <w:pPr>
        <w:widowControl w:val="0"/>
        <w:ind w:left="720" w:right="360"/>
        <w:jc w:val="both"/>
        <w:rPr>
          <w:rFonts w:ascii="Arial" w:hAnsi="Arial" w:cs="Arial"/>
          <w:sz w:val="10"/>
          <w:szCs w:val="10"/>
        </w:rPr>
      </w:pPr>
    </w:p>
    <w:p w:rsidR="009575F0" w:rsidRPr="009575F0" w:rsidRDefault="009575F0" w:rsidP="009575F0">
      <w:pPr>
        <w:widowControl w:val="0"/>
        <w:tabs>
          <w:tab w:val="right" w:pos="540"/>
          <w:tab w:val="left" w:pos="720"/>
          <w:tab w:val="center" w:pos="4680"/>
        </w:tabs>
        <w:ind w:left="720" w:right="180" w:hanging="540"/>
        <w:rPr>
          <w:rFonts w:ascii="Arial" w:hAnsi="Arial" w:cs="Arial"/>
        </w:rPr>
      </w:pPr>
      <w:r>
        <w:rPr>
          <w:rFonts w:ascii="Arial" w:hAnsi="Arial" w:cs="Arial"/>
        </w:rPr>
        <w:tab/>
      </w:r>
      <w:r>
        <w:rPr>
          <w:rFonts w:ascii="Arial" w:hAnsi="Arial" w:cs="Arial"/>
        </w:rPr>
        <w:tab/>
      </w:r>
      <w:r w:rsidRPr="009575F0">
        <w:rPr>
          <w:rFonts w:ascii="Arial" w:hAnsi="Arial" w:cs="Arial"/>
        </w:rPr>
        <w:t>Mr. Hendrix is requesting approval for a Special Use Exception for a restaurant with the sale of alcohol for consumption on-site and off-site, and permission to utilize the Front Yard Parking available to tenants at Triple H Farms Plaza. </w:t>
      </w:r>
    </w:p>
    <w:p w:rsidR="009575F0" w:rsidRDefault="009575F0" w:rsidP="009575F0">
      <w:pPr>
        <w:widowControl w:val="0"/>
        <w:tabs>
          <w:tab w:val="right" w:pos="540"/>
          <w:tab w:val="left" w:pos="720"/>
          <w:tab w:val="center" w:pos="4680"/>
        </w:tabs>
        <w:ind w:left="720" w:right="180" w:hanging="540"/>
        <w:rPr>
          <w:rFonts w:ascii="Arial" w:hAnsi="Arial" w:cs="Arial"/>
        </w:rPr>
      </w:pPr>
    </w:p>
    <w:p w:rsidR="006C0A20" w:rsidRPr="00F701B0" w:rsidRDefault="009575F0" w:rsidP="009575F0">
      <w:pPr>
        <w:widowControl w:val="0"/>
        <w:tabs>
          <w:tab w:val="right" w:pos="540"/>
          <w:tab w:val="left" w:pos="720"/>
          <w:tab w:val="center" w:pos="4680"/>
        </w:tabs>
        <w:ind w:left="720" w:right="180" w:hanging="540"/>
        <w:rPr>
          <w:rFonts w:asciiTheme="majorHAnsi" w:hAnsiTheme="majorHAnsi" w:cs="Arial"/>
          <w:b/>
          <w:bCs/>
          <w:sz w:val="24"/>
          <w:szCs w:val="24"/>
        </w:rPr>
      </w:pPr>
      <w:r>
        <w:rPr>
          <w:rFonts w:ascii="Arial" w:hAnsi="Arial" w:cs="Arial"/>
        </w:rPr>
        <w:tab/>
      </w:r>
      <w:r w:rsidRPr="009575F0">
        <w:rPr>
          <w:rFonts w:ascii="Cambria" w:hAnsi="Cambria" w:cs="Arial"/>
          <w:b/>
          <w:sz w:val="24"/>
        </w:rPr>
        <w:t>6.</w:t>
      </w:r>
      <w:r w:rsidRPr="009575F0">
        <w:rPr>
          <w:rFonts w:ascii="Cambria" w:hAnsi="Cambria" w:cs="Arial"/>
          <w:b/>
          <w:sz w:val="24"/>
        </w:rPr>
        <w:tab/>
      </w:r>
      <w:r w:rsidR="00B431E5" w:rsidRPr="00F701B0">
        <w:rPr>
          <w:rFonts w:asciiTheme="majorHAnsi" w:hAnsiTheme="majorHAnsi" w:cs="Arial"/>
          <w:b/>
          <w:bCs/>
          <w:sz w:val="24"/>
          <w:szCs w:val="24"/>
        </w:rPr>
        <w:t>Adjournment</w:t>
      </w:r>
    </w:p>
    <w:sectPr w:rsidR="006C0A20" w:rsidRPr="00F701B0"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18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4DF1"/>
    <w:rsid w:val="005C50FE"/>
    <w:rsid w:val="005D0F15"/>
    <w:rsid w:val="005D7204"/>
    <w:rsid w:val="005E1F7C"/>
    <w:rsid w:val="005E5B4D"/>
    <w:rsid w:val="005E6BC6"/>
    <w:rsid w:val="005E6DD1"/>
    <w:rsid w:val="005F3911"/>
    <w:rsid w:val="0060167C"/>
    <w:rsid w:val="0060476A"/>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1834"/>
    <w:rsid w:val="008C177B"/>
    <w:rsid w:val="008D317A"/>
    <w:rsid w:val="008D43AA"/>
    <w:rsid w:val="008D7922"/>
    <w:rsid w:val="008E3501"/>
    <w:rsid w:val="008E38B0"/>
    <w:rsid w:val="008F1DA1"/>
    <w:rsid w:val="00925CF2"/>
    <w:rsid w:val="009365C3"/>
    <w:rsid w:val="00937911"/>
    <w:rsid w:val="009418AF"/>
    <w:rsid w:val="009575F0"/>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3DB2"/>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B50DF"/>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01B0"/>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o:shapelayout v:ext="edit">
      <o:idmap v:ext="edit" data="1"/>
    </o:shapelayout>
  </w:shapeDefaults>
  <w:decimalSymbol w:val="."/>
  <w:listSeparator w:val=","/>
  <w14:docId w14:val="4891E830"/>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256</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2020-04-21T15:51:00Z</cp:lastPrinted>
  <dcterms:created xsi:type="dcterms:W3CDTF">2020-07-22T16:28:00Z</dcterms:created>
  <dcterms:modified xsi:type="dcterms:W3CDTF">2020-07-22T16:41:00Z</dcterms:modified>
</cp:coreProperties>
</file>