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461EB" w:rsidRPr="00373A26" w:rsidRDefault="003461EB" w:rsidP="00373A26">
      <w:pPr>
        <w:ind w:left="396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noProof/>
          <w:sz w:val="44"/>
        </w:rPr>
        <w:drawing>
          <wp:anchor distT="0" distB="0" distL="114300" distR="114300" simplePos="0" relativeHeight="251659264" behindDoc="1" locked="0" layoutInCell="1" allowOverlap="1" wp14:anchorId="64DD24F6" wp14:editId="12DFF10C">
            <wp:simplePos x="2202180" y="609600"/>
            <wp:positionH relativeFrom="margin">
              <wp:align>center</wp:align>
            </wp:positionH>
            <wp:positionV relativeFrom="margin">
              <wp:align>top</wp:align>
            </wp:positionV>
            <wp:extent cx="2440940" cy="838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anchor>
        </w:drawing>
      </w: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Held at the Donald “red” loehr police and court center</w:t>
      </w:r>
    </w:p>
    <w:p w:rsidR="00373A26" w:rsidRPr="00084727" w:rsidRDefault="00373A26" w:rsidP="00373A26">
      <w:pPr>
        <w:ind w:right="180"/>
        <w:jc w:val="center"/>
        <w:rPr>
          <w:rFonts w:ascii="Georgia" w:hAnsi="Georgia"/>
          <w:caps/>
        </w:rPr>
      </w:pPr>
      <w:r w:rsidRPr="00084727">
        <w:rPr>
          <w:rFonts w:asciiTheme="majorHAnsi" w:hAnsiTheme="majorHAnsi"/>
          <w:bCs/>
          <w:caps/>
        </w:rPr>
        <w:t>300 Park Drive ~ Ballwin Missouri 63011</w:t>
      </w:r>
    </w:p>
    <w:p w:rsidR="003461EB" w:rsidRDefault="003461EB" w:rsidP="00B30D72">
      <w:pPr>
        <w:tabs>
          <w:tab w:val="left" w:pos="5595"/>
        </w:tabs>
        <w:ind w:right="180"/>
        <w:rPr>
          <w:rFonts w:ascii="Felix Titling" w:hAnsi="Felix Titling"/>
          <w:b/>
          <w:sz w:val="22"/>
        </w:rPr>
      </w:pPr>
    </w:p>
    <w:p w:rsidR="006E066A" w:rsidRDefault="00580CD9" w:rsidP="00B30D72">
      <w:pPr>
        <w:ind w:right="180"/>
        <w:jc w:val="center"/>
        <w:rPr>
          <w:rFonts w:asciiTheme="majorHAnsi" w:hAnsiTheme="majorHAnsi"/>
          <w:b/>
          <w:sz w:val="32"/>
        </w:rPr>
      </w:pPr>
      <w:r>
        <w:rPr>
          <w:rFonts w:asciiTheme="majorHAnsi" w:hAnsiTheme="majorHAnsi"/>
          <w:b/>
          <w:sz w:val="32"/>
        </w:rPr>
        <w:t>May 7</w:t>
      </w:r>
      <w:r w:rsidR="006E066A">
        <w:rPr>
          <w:rFonts w:asciiTheme="majorHAnsi" w:hAnsiTheme="majorHAnsi"/>
          <w:b/>
          <w:sz w:val="32"/>
        </w:rPr>
        <w:t>, 2018</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41740B">
        <w:rPr>
          <w:rFonts w:ascii="Calisto MT" w:hAnsi="Calisto MT" w:cs="Arial"/>
          <w:b/>
          <w:bCs/>
          <w:sz w:val="24"/>
          <w:szCs w:val="24"/>
        </w:rPr>
        <w:tab/>
      </w:r>
      <w:r w:rsidR="00641304" w:rsidRPr="00084727">
        <w:rPr>
          <w:rFonts w:asciiTheme="majorHAnsi" w:hAnsiTheme="majorHAnsi" w:cs="Arial"/>
          <w:b/>
          <w:bCs/>
          <w:sz w:val="24"/>
          <w:szCs w:val="24"/>
        </w:rPr>
        <w:t>1.</w:t>
      </w:r>
      <w:r w:rsidR="00641304" w:rsidRPr="00084727">
        <w:rPr>
          <w:rFonts w:asciiTheme="majorHAnsi" w:hAnsiTheme="majorHAnsi" w:cs="Arial"/>
          <w:b/>
          <w:bCs/>
          <w:sz w:val="24"/>
          <w:szCs w:val="24"/>
        </w:rPr>
        <w:tab/>
      </w:r>
      <w:r w:rsidR="003461EB" w:rsidRPr="00084727">
        <w:rPr>
          <w:rFonts w:asciiTheme="majorHAnsi" w:hAnsiTheme="majorHAnsi" w:cs="Arial"/>
          <w:b/>
          <w:bCs/>
          <w:sz w:val="24"/>
          <w:szCs w:val="24"/>
        </w:rPr>
        <w:t>Call to Order</w:t>
      </w:r>
    </w:p>
    <w:p w:rsidR="00596E0D" w:rsidRPr="00084727"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280B07" w:rsidRPr="00084727">
        <w:rPr>
          <w:rFonts w:asciiTheme="majorHAnsi" w:hAnsiTheme="majorHAnsi" w:cs="Arial"/>
          <w:b/>
          <w:bCs/>
          <w:sz w:val="24"/>
          <w:szCs w:val="24"/>
        </w:rPr>
        <w:t>2.</w:t>
      </w:r>
      <w:r w:rsidR="00280B07" w:rsidRPr="00084727">
        <w:rPr>
          <w:rFonts w:asciiTheme="majorHAnsi" w:hAnsiTheme="majorHAnsi" w:cs="Arial"/>
          <w:b/>
          <w:bCs/>
          <w:sz w:val="24"/>
          <w:szCs w:val="24"/>
        </w:rPr>
        <w:tab/>
      </w:r>
      <w:r w:rsidR="009E7A4F" w:rsidRPr="00084727">
        <w:rPr>
          <w:rFonts w:asciiTheme="majorHAnsi" w:hAnsiTheme="majorHAnsi" w:cs="Arial"/>
          <w:b/>
          <w:bCs/>
          <w:sz w:val="24"/>
          <w:szCs w:val="24"/>
        </w:rPr>
        <w:t xml:space="preserve">Approval of Minutes  </w:t>
      </w:r>
    </w:p>
    <w:p w:rsidR="007A72CE" w:rsidRPr="00084727"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808CF" w:rsidRPr="00084727" w:rsidRDefault="007A72CE" w:rsidP="007808CF">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sidR="00994A5C">
        <w:rPr>
          <w:rFonts w:asciiTheme="majorHAnsi" w:hAnsiTheme="majorHAnsi" w:cs="Arial"/>
          <w:b/>
          <w:bCs/>
          <w:sz w:val="24"/>
          <w:szCs w:val="24"/>
        </w:rPr>
        <w:t>Z18-</w:t>
      </w:r>
      <w:r w:rsidR="00580CD9">
        <w:rPr>
          <w:rFonts w:asciiTheme="majorHAnsi" w:hAnsiTheme="majorHAnsi" w:cs="Arial"/>
          <w:b/>
          <w:bCs/>
          <w:sz w:val="24"/>
          <w:szCs w:val="24"/>
        </w:rPr>
        <w:t>03</w:t>
      </w:r>
      <w:r w:rsidR="007808CF" w:rsidRPr="00084727">
        <w:rPr>
          <w:rFonts w:asciiTheme="majorHAnsi" w:hAnsiTheme="majorHAnsi" w:cs="Arial"/>
          <w:b/>
          <w:bCs/>
          <w:sz w:val="24"/>
          <w:szCs w:val="24"/>
        </w:rPr>
        <w:t xml:space="preserve"> – </w:t>
      </w:r>
      <w:r w:rsidR="00580CD9">
        <w:rPr>
          <w:rFonts w:asciiTheme="majorHAnsi" w:hAnsiTheme="majorHAnsi" w:cs="Arial"/>
          <w:b/>
          <w:bCs/>
          <w:sz w:val="24"/>
          <w:szCs w:val="24"/>
        </w:rPr>
        <w:t>Simple Lot Split</w:t>
      </w:r>
    </w:p>
    <w:p w:rsidR="007808CF" w:rsidRPr="00084727" w:rsidRDefault="007808CF" w:rsidP="00994A5C">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580CD9">
        <w:rPr>
          <w:rFonts w:asciiTheme="majorHAnsi" w:hAnsiTheme="majorHAnsi" w:cs="Arial"/>
          <w:bCs/>
          <w:sz w:val="24"/>
          <w:szCs w:val="24"/>
        </w:rPr>
        <w:t>15225 &amp; 15233 Manchester Rd</w:t>
      </w:r>
    </w:p>
    <w:p w:rsidR="007808CF" w:rsidRPr="00084727" w:rsidRDefault="007808CF" w:rsidP="007808CF">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sidR="00994A5C">
        <w:rPr>
          <w:rFonts w:asciiTheme="majorHAnsi" w:hAnsiTheme="majorHAnsi" w:cs="Arial"/>
          <w:bCs/>
          <w:i/>
          <w:sz w:val="22"/>
          <w:szCs w:val="22"/>
        </w:rPr>
        <w:t xml:space="preserve">Mr. </w:t>
      </w:r>
      <w:r w:rsidR="00580CD9">
        <w:rPr>
          <w:rFonts w:asciiTheme="majorHAnsi" w:hAnsiTheme="majorHAnsi" w:cs="Arial"/>
          <w:bCs/>
          <w:i/>
          <w:sz w:val="22"/>
          <w:szCs w:val="22"/>
        </w:rPr>
        <w:t>Allen Vogel, 6 Deerfield Ridge Rd, Wildwood MO 63005</w:t>
      </w:r>
      <w:r w:rsidR="00994A5C">
        <w:rPr>
          <w:rFonts w:asciiTheme="majorHAnsi" w:hAnsiTheme="majorHAnsi" w:cs="Arial"/>
          <w:bCs/>
          <w:i/>
          <w:sz w:val="22"/>
          <w:szCs w:val="22"/>
        </w:rPr>
        <w:t xml:space="preserve"> </w:t>
      </w:r>
    </w:p>
    <w:p w:rsidR="007808CF" w:rsidRPr="00084727" w:rsidRDefault="007808CF" w:rsidP="007808CF">
      <w:pPr>
        <w:widowControl w:val="0"/>
        <w:tabs>
          <w:tab w:val="right" w:pos="540"/>
          <w:tab w:val="left" w:pos="720"/>
          <w:tab w:val="center" w:pos="4680"/>
        </w:tabs>
        <w:ind w:left="720" w:right="180" w:hanging="540"/>
        <w:rPr>
          <w:rFonts w:asciiTheme="majorHAnsi" w:hAnsiTheme="majorHAnsi"/>
          <w:sz w:val="8"/>
          <w:szCs w:val="8"/>
        </w:rPr>
      </w:pPr>
      <w:r w:rsidRPr="00084727">
        <w:rPr>
          <w:rFonts w:asciiTheme="majorHAnsi" w:hAnsiTheme="majorHAnsi"/>
          <w:sz w:val="8"/>
          <w:szCs w:val="8"/>
        </w:rPr>
        <w:tab/>
      </w:r>
      <w:r w:rsidRPr="00084727">
        <w:rPr>
          <w:rFonts w:asciiTheme="majorHAnsi" w:hAnsiTheme="majorHAnsi"/>
          <w:sz w:val="8"/>
          <w:szCs w:val="8"/>
        </w:rPr>
        <w:tab/>
      </w:r>
    </w:p>
    <w:p w:rsidR="00580CD9" w:rsidRPr="00580CD9" w:rsidRDefault="00580CD9" w:rsidP="00580CD9">
      <w:pPr>
        <w:widowControl w:val="0"/>
        <w:ind w:left="720" w:right="360"/>
        <w:jc w:val="both"/>
        <w:rPr>
          <w:rFonts w:ascii="Arial" w:hAnsi="Arial" w:cs="Arial"/>
        </w:rPr>
      </w:pPr>
      <w:r w:rsidRPr="00580CD9">
        <w:rPr>
          <w:rFonts w:ascii="Arial" w:hAnsi="Arial" w:cs="Arial"/>
        </w:rPr>
        <w:t>WAW, Incorporated is requesting a simple lot split of 15225 Manchester Rd to create two</w:t>
      </w:r>
      <w:r w:rsidRPr="00580CD9">
        <w:rPr>
          <w:rFonts w:ascii="Arial" w:hAnsi="Arial" w:cs="Arial"/>
        </w:rPr>
        <w:t xml:space="preserve"> </w:t>
      </w:r>
      <w:r w:rsidRPr="00580CD9">
        <w:rPr>
          <w:rFonts w:ascii="Arial" w:hAnsi="Arial" w:cs="Arial"/>
        </w:rPr>
        <w:t>separate parcels creating 15255 Manchester Rd and 15233 Manchester Rd.</w:t>
      </w:r>
    </w:p>
    <w:p w:rsidR="00580CD9" w:rsidRDefault="00580CD9" w:rsidP="00580CD9">
      <w:pPr>
        <w:widowControl w:val="0"/>
        <w:ind w:left="720" w:right="360"/>
        <w:jc w:val="both"/>
        <w:rPr>
          <w:rFonts w:ascii="Arial" w:hAnsi="Arial" w:cs="Arial"/>
        </w:rPr>
      </w:pPr>
    </w:p>
    <w:p w:rsidR="00994A5C" w:rsidRPr="00084727" w:rsidRDefault="00994A5C" w:rsidP="00994A5C">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E82F58">
        <w:rPr>
          <w:rFonts w:asciiTheme="majorHAnsi" w:hAnsiTheme="majorHAnsi" w:cs="Arial"/>
          <w:b/>
          <w:bCs/>
          <w:sz w:val="24"/>
          <w:szCs w:val="24"/>
        </w:rPr>
        <w:t>4</w:t>
      </w:r>
      <w:r w:rsidRPr="00084727">
        <w:rPr>
          <w:rFonts w:asciiTheme="majorHAnsi" w:hAnsiTheme="majorHAnsi" w:cs="Arial"/>
          <w:b/>
          <w:bCs/>
          <w:sz w:val="24"/>
          <w:szCs w:val="24"/>
        </w:rPr>
        <w:t>.</w:t>
      </w:r>
      <w:r w:rsidRPr="00084727">
        <w:rPr>
          <w:rFonts w:asciiTheme="majorHAnsi" w:hAnsiTheme="majorHAnsi" w:cs="Arial"/>
          <w:b/>
          <w:bCs/>
          <w:sz w:val="24"/>
          <w:szCs w:val="24"/>
        </w:rPr>
        <w:tab/>
      </w:r>
      <w:r>
        <w:rPr>
          <w:rFonts w:asciiTheme="majorHAnsi" w:hAnsiTheme="majorHAnsi" w:cs="Arial"/>
          <w:b/>
          <w:bCs/>
          <w:sz w:val="24"/>
          <w:szCs w:val="24"/>
        </w:rPr>
        <w:t>Z18-</w:t>
      </w:r>
      <w:r w:rsidR="00580CD9">
        <w:rPr>
          <w:rFonts w:asciiTheme="majorHAnsi" w:hAnsiTheme="majorHAnsi" w:cs="Arial"/>
          <w:b/>
          <w:bCs/>
          <w:sz w:val="24"/>
          <w:szCs w:val="24"/>
        </w:rPr>
        <w:t>04</w:t>
      </w:r>
      <w:r w:rsidRPr="00084727">
        <w:rPr>
          <w:rFonts w:asciiTheme="majorHAnsi" w:hAnsiTheme="majorHAnsi" w:cs="Arial"/>
          <w:b/>
          <w:bCs/>
          <w:sz w:val="24"/>
          <w:szCs w:val="24"/>
        </w:rPr>
        <w:t xml:space="preserve"> – </w:t>
      </w:r>
      <w:r w:rsidR="00580CD9">
        <w:rPr>
          <w:rFonts w:asciiTheme="majorHAnsi" w:hAnsiTheme="majorHAnsi" w:cs="Arial"/>
          <w:b/>
          <w:bCs/>
          <w:sz w:val="24"/>
          <w:szCs w:val="24"/>
        </w:rPr>
        <w:t>Special Use Exception</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580CD9">
        <w:rPr>
          <w:rFonts w:asciiTheme="majorHAnsi" w:hAnsiTheme="majorHAnsi" w:cs="Arial"/>
          <w:bCs/>
          <w:sz w:val="24"/>
          <w:szCs w:val="24"/>
        </w:rPr>
        <w:t xml:space="preserve">ELCO Chevrolet Cadillac </w:t>
      </w:r>
      <w:proofErr w:type="spellStart"/>
      <w:r w:rsidR="00580CD9">
        <w:rPr>
          <w:rFonts w:asciiTheme="majorHAnsi" w:hAnsiTheme="majorHAnsi" w:cs="Arial"/>
          <w:bCs/>
          <w:sz w:val="24"/>
          <w:szCs w:val="24"/>
        </w:rPr>
        <w:t>Inc</w:t>
      </w:r>
      <w:proofErr w:type="spellEnd"/>
      <w:r w:rsidR="00580CD9">
        <w:rPr>
          <w:rFonts w:asciiTheme="majorHAnsi" w:hAnsiTheme="majorHAnsi" w:cs="Arial"/>
          <w:bCs/>
          <w:sz w:val="24"/>
          <w:szCs w:val="24"/>
        </w:rPr>
        <w:t>, 112 Old Ballwin Rd</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w:t>
      </w:r>
      <w:r w:rsidR="00580CD9">
        <w:rPr>
          <w:rFonts w:asciiTheme="majorHAnsi" w:hAnsiTheme="majorHAnsi" w:cs="Arial"/>
          <w:bCs/>
          <w:i/>
          <w:sz w:val="22"/>
          <w:szCs w:val="22"/>
        </w:rPr>
        <w:t xml:space="preserve">Mark Hadfield, ELCO Chevrolet Cadillac </w:t>
      </w:r>
      <w:proofErr w:type="spellStart"/>
      <w:r w:rsidR="00580CD9">
        <w:rPr>
          <w:rFonts w:asciiTheme="majorHAnsi" w:hAnsiTheme="majorHAnsi" w:cs="Arial"/>
          <w:bCs/>
          <w:i/>
          <w:sz w:val="22"/>
          <w:szCs w:val="22"/>
        </w:rPr>
        <w:t>Inc</w:t>
      </w:r>
      <w:proofErr w:type="spellEnd"/>
      <w:r w:rsidR="00580CD9">
        <w:rPr>
          <w:rFonts w:asciiTheme="majorHAnsi" w:hAnsiTheme="majorHAnsi" w:cs="Arial"/>
          <w:bCs/>
          <w:i/>
          <w:sz w:val="22"/>
          <w:szCs w:val="22"/>
        </w:rPr>
        <w:t xml:space="preserve">, 15110 Manchester Rd, Ballwin MO  63011 </w:t>
      </w:r>
      <w:r>
        <w:rPr>
          <w:rFonts w:asciiTheme="majorHAnsi" w:hAnsiTheme="majorHAnsi" w:cs="Arial"/>
          <w:bCs/>
          <w:i/>
          <w:sz w:val="22"/>
          <w:szCs w:val="22"/>
        </w:rPr>
        <w:t xml:space="preserve"> </w:t>
      </w:r>
    </w:p>
    <w:p w:rsidR="00994A5C" w:rsidRPr="00084727" w:rsidRDefault="00994A5C" w:rsidP="00994A5C">
      <w:pPr>
        <w:widowControl w:val="0"/>
        <w:tabs>
          <w:tab w:val="right" w:pos="540"/>
          <w:tab w:val="left" w:pos="720"/>
          <w:tab w:val="center" w:pos="4680"/>
        </w:tabs>
        <w:ind w:left="720" w:right="180" w:hanging="540"/>
        <w:rPr>
          <w:rFonts w:asciiTheme="majorHAnsi" w:hAnsiTheme="majorHAnsi"/>
          <w:sz w:val="8"/>
          <w:szCs w:val="8"/>
        </w:rPr>
      </w:pPr>
      <w:r w:rsidRPr="00084727">
        <w:rPr>
          <w:rFonts w:asciiTheme="majorHAnsi" w:hAnsiTheme="majorHAnsi"/>
          <w:sz w:val="8"/>
          <w:szCs w:val="8"/>
        </w:rPr>
        <w:tab/>
      </w:r>
      <w:r w:rsidRPr="00084727">
        <w:rPr>
          <w:rFonts w:asciiTheme="majorHAnsi" w:hAnsiTheme="majorHAnsi"/>
          <w:sz w:val="8"/>
          <w:szCs w:val="8"/>
        </w:rPr>
        <w:tab/>
      </w:r>
    </w:p>
    <w:p w:rsidR="00580CD9" w:rsidRPr="00580CD9" w:rsidRDefault="00580CD9" w:rsidP="00580CD9">
      <w:pPr>
        <w:widowControl w:val="0"/>
        <w:ind w:left="720" w:right="360"/>
        <w:jc w:val="both"/>
        <w:rPr>
          <w:rFonts w:ascii="Arial" w:hAnsi="Arial" w:cs="Arial"/>
        </w:rPr>
      </w:pPr>
      <w:r w:rsidRPr="00580CD9">
        <w:rPr>
          <w:rFonts w:ascii="Arial" w:hAnsi="Arial" w:cs="Arial"/>
        </w:rPr>
        <w:t xml:space="preserve">ELCO Cadillac has bought the parcel of land at </w:t>
      </w:r>
      <w:r>
        <w:rPr>
          <w:rFonts w:ascii="Arial" w:hAnsi="Arial" w:cs="Arial"/>
        </w:rPr>
        <w:t>112</w:t>
      </w:r>
      <w:r w:rsidRPr="00580CD9">
        <w:rPr>
          <w:rFonts w:ascii="Arial" w:hAnsi="Arial" w:cs="Arial"/>
        </w:rPr>
        <w:t xml:space="preserve"> Old Ballwin Road (formerly Ballwin</w:t>
      </w:r>
      <w:r>
        <w:rPr>
          <w:rFonts w:ascii="Arial" w:hAnsi="Arial" w:cs="Arial"/>
        </w:rPr>
        <w:t xml:space="preserve"> </w:t>
      </w:r>
      <w:r w:rsidRPr="00580CD9">
        <w:rPr>
          <w:rFonts w:ascii="Arial" w:hAnsi="Arial" w:cs="Arial"/>
        </w:rPr>
        <w:t>Nursery)</w:t>
      </w:r>
      <w:r>
        <w:rPr>
          <w:rFonts w:ascii="Arial" w:hAnsi="Arial" w:cs="Arial"/>
        </w:rPr>
        <w:t>,</w:t>
      </w:r>
      <w:r w:rsidRPr="00580CD9">
        <w:rPr>
          <w:rFonts w:ascii="Arial" w:hAnsi="Arial" w:cs="Arial"/>
        </w:rPr>
        <w:t xml:space="preserve"> with </w:t>
      </w:r>
      <w:r>
        <w:rPr>
          <w:rFonts w:ascii="Arial" w:hAnsi="Arial" w:cs="Arial"/>
        </w:rPr>
        <w:t xml:space="preserve">the </w:t>
      </w:r>
      <w:r w:rsidRPr="00580CD9">
        <w:rPr>
          <w:rFonts w:ascii="Arial" w:hAnsi="Arial" w:cs="Arial"/>
        </w:rPr>
        <w:t xml:space="preserve">intent of demolishing </w:t>
      </w:r>
      <w:r>
        <w:rPr>
          <w:rFonts w:ascii="Arial" w:hAnsi="Arial" w:cs="Arial"/>
        </w:rPr>
        <w:t xml:space="preserve">the </w:t>
      </w:r>
      <w:r w:rsidRPr="00580CD9">
        <w:rPr>
          <w:rFonts w:ascii="Arial" w:hAnsi="Arial" w:cs="Arial"/>
        </w:rPr>
        <w:t xml:space="preserve">nursery. The original proposal </w:t>
      </w:r>
      <w:r>
        <w:rPr>
          <w:rFonts w:ascii="Arial" w:hAnsi="Arial" w:cs="Arial"/>
        </w:rPr>
        <w:t xml:space="preserve">had slated </w:t>
      </w:r>
      <w:r w:rsidRPr="00580CD9">
        <w:rPr>
          <w:rFonts w:ascii="Arial" w:hAnsi="Arial" w:cs="Arial"/>
        </w:rPr>
        <w:t>to build a</w:t>
      </w:r>
      <w:r>
        <w:rPr>
          <w:rFonts w:ascii="Arial" w:hAnsi="Arial" w:cs="Arial"/>
        </w:rPr>
        <w:t xml:space="preserve"> </w:t>
      </w:r>
      <w:r w:rsidRPr="00580CD9">
        <w:rPr>
          <w:rFonts w:ascii="Arial" w:hAnsi="Arial" w:cs="Arial"/>
        </w:rPr>
        <w:t>20</w:t>
      </w:r>
      <w:r>
        <w:rPr>
          <w:rFonts w:ascii="Arial" w:hAnsi="Arial" w:cs="Arial"/>
        </w:rPr>
        <w:t>,</w:t>
      </w:r>
      <w:r w:rsidRPr="00580CD9">
        <w:rPr>
          <w:rFonts w:ascii="Arial" w:hAnsi="Arial" w:cs="Arial"/>
        </w:rPr>
        <w:t xml:space="preserve">800 </w:t>
      </w:r>
      <w:proofErr w:type="spellStart"/>
      <w:r w:rsidRPr="00580CD9">
        <w:rPr>
          <w:rFonts w:ascii="Arial" w:hAnsi="Arial" w:cs="Arial"/>
        </w:rPr>
        <w:t>sq</w:t>
      </w:r>
      <w:proofErr w:type="spellEnd"/>
      <w:r w:rsidRPr="00580CD9">
        <w:rPr>
          <w:rFonts w:ascii="Arial" w:hAnsi="Arial" w:cs="Arial"/>
        </w:rPr>
        <w:t xml:space="preserve"> </w:t>
      </w:r>
      <w:proofErr w:type="spellStart"/>
      <w:r w:rsidRPr="00580CD9">
        <w:rPr>
          <w:rFonts w:ascii="Arial" w:hAnsi="Arial" w:cs="Arial"/>
        </w:rPr>
        <w:t>ft</w:t>
      </w:r>
      <w:proofErr w:type="spellEnd"/>
      <w:r w:rsidRPr="00580CD9">
        <w:rPr>
          <w:rFonts w:ascii="Arial" w:hAnsi="Arial" w:cs="Arial"/>
        </w:rPr>
        <w:t xml:space="preserve"> service and repair facility. </w:t>
      </w:r>
      <w:r>
        <w:rPr>
          <w:rFonts w:ascii="Arial" w:hAnsi="Arial" w:cs="Arial"/>
        </w:rPr>
        <w:t xml:space="preserve">Since the </w:t>
      </w:r>
      <w:r w:rsidRPr="00580CD9">
        <w:rPr>
          <w:rFonts w:ascii="Arial" w:hAnsi="Arial" w:cs="Arial"/>
        </w:rPr>
        <w:t xml:space="preserve">original </w:t>
      </w:r>
      <w:r>
        <w:rPr>
          <w:rFonts w:ascii="Arial" w:hAnsi="Arial" w:cs="Arial"/>
        </w:rPr>
        <w:t xml:space="preserve">SUE was granted </w:t>
      </w:r>
      <w:r w:rsidRPr="00580CD9">
        <w:rPr>
          <w:rFonts w:ascii="Arial" w:hAnsi="Arial" w:cs="Arial"/>
        </w:rPr>
        <w:t>in 2017</w:t>
      </w:r>
      <w:r>
        <w:rPr>
          <w:rFonts w:ascii="Arial" w:hAnsi="Arial" w:cs="Arial"/>
        </w:rPr>
        <w:t>,</w:t>
      </w:r>
      <w:r w:rsidRPr="00580CD9">
        <w:rPr>
          <w:rFonts w:ascii="Arial" w:hAnsi="Arial" w:cs="Arial"/>
        </w:rPr>
        <w:t xml:space="preserve"> ELCO has</w:t>
      </w:r>
      <w:r>
        <w:rPr>
          <w:rFonts w:ascii="Arial" w:hAnsi="Arial" w:cs="Arial"/>
        </w:rPr>
        <w:t xml:space="preserve"> </w:t>
      </w:r>
      <w:r>
        <w:rPr>
          <w:rFonts w:ascii="Arial" w:hAnsi="Arial" w:cs="Arial"/>
        </w:rPr>
        <w:t xml:space="preserve">changed </w:t>
      </w:r>
      <w:r w:rsidRPr="00580CD9">
        <w:rPr>
          <w:rFonts w:ascii="Arial" w:hAnsi="Arial" w:cs="Arial"/>
        </w:rPr>
        <w:t xml:space="preserve">its plan with </w:t>
      </w:r>
      <w:r>
        <w:rPr>
          <w:rFonts w:ascii="Arial" w:hAnsi="Arial" w:cs="Arial"/>
        </w:rPr>
        <w:t xml:space="preserve">regards </w:t>
      </w:r>
      <w:r w:rsidRPr="00580CD9">
        <w:rPr>
          <w:rFonts w:ascii="Arial" w:hAnsi="Arial" w:cs="Arial"/>
        </w:rPr>
        <w:t xml:space="preserve">to the intended </w:t>
      </w:r>
      <w:r>
        <w:rPr>
          <w:rFonts w:ascii="Arial" w:hAnsi="Arial" w:cs="Arial"/>
        </w:rPr>
        <w:t xml:space="preserve">use </w:t>
      </w:r>
      <w:r w:rsidRPr="00580CD9">
        <w:rPr>
          <w:rFonts w:ascii="Arial" w:hAnsi="Arial" w:cs="Arial"/>
        </w:rPr>
        <w:t>of the</w:t>
      </w:r>
      <w:r w:rsidRPr="00580CD9">
        <w:rPr>
          <w:rFonts w:ascii="Arial" w:hAnsi="Arial" w:cs="Arial"/>
        </w:rPr>
        <w:t xml:space="preserve"> parcel </w:t>
      </w:r>
      <w:r w:rsidRPr="00580CD9">
        <w:rPr>
          <w:rFonts w:ascii="Arial" w:hAnsi="Arial" w:cs="Arial"/>
        </w:rPr>
        <w:t>of land</w:t>
      </w:r>
      <w:r w:rsidRPr="00580CD9">
        <w:rPr>
          <w:rFonts w:ascii="Arial" w:hAnsi="Arial" w:cs="Arial"/>
        </w:rPr>
        <w:t>. Now they only want to</w:t>
      </w:r>
      <w:r>
        <w:rPr>
          <w:rFonts w:ascii="Arial" w:hAnsi="Arial" w:cs="Arial"/>
        </w:rPr>
        <w:t xml:space="preserve"> </w:t>
      </w:r>
      <w:r w:rsidRPr="00580CD9">
        <w:rPr>
          <w:rFonts w:ascii="Arial" w:hAnsi="Arial" w:cs="Arial"/>
        </w:rPr>
        <w:t xml:space="preserve">build a parking lot. </w:t>
      </w:r>
      <w:r>
        <w:rPr>
          <w:rFonts w:ascii="Arial" w:hAnsi="Arial" w:cs="Arial"/>
        </w:rPr>
        <w:t xml:space="preserve">In </w:t>
      </w:r>
      <w:r w:rsidRPr="00580CD9">
        <w:rPr>
          <w:rFonts w:ascii="Arial" w:hAnsi="Arial" w:cs="Arial"/>
        </w:rPr>
        <w:t xml:space="preserve">order to accomplish this, ELCO must </w:t>
      </w:r>
      <w:r>
        <w:rPr>
          <w:rFonts w:ascii="Arial" w:hAnsi="Arial" w:cs="Arial"/>
        </w:rPr>
        <w:t xml:space="preserve">amend </w:t>
      </w:r>
      <w:r w:rsidRPr="00580CD9">
        <w:rPr>
          <w:rFonts w:ascii="Arial" w:hAnsi="Arial" w:cs="Arial"/>
        </w:rPr>
        <w:t>their SUE.</w:t>
      </w:r>
    </w:p>
    <w:p w:rsidR="005E5B4D" w:rsidRPr="00084727" w:rsidRDefault="005E5B4D" w:rsidP="005E5B4D">
      <w:pPr>
        <w:widowControl w:val="0"/>
        <w:ind w:left="720" w:right="360"/>
        <w:jc w:val="both"/>
        <w:rPr>
          <w:rFonts w:asciiTheme="majorHAnsi" w:hAnsiTheme="majorHAnsi"/>
        </w:rPr>
      </w:pPr>
      <w:bookmarkStart w:id="0" w:name="_GoBack"/>
      <w:bookmarkEnd w:id="0"/>
    </w:p>
    <w:p w:rsidR="006C0A20" w:rsidRPr="00084727" w:rsidRDefault="008E38B0"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E82F58">
        <w:rPr>
          <w:rFonts w:asciiTheme="majorHAnsi" w:hAnsiTheme="majorHAnsi" w:cs="Arial"/>
          <w:b/>
          <w:bCs/>
          <w:sz w:val="24"/>
          <w:szCs w:val="24"/>
        </w:rPr>
        <w:t>5</w:t>
      </w:r>
      <w:r w:rsidR="00A47024" w:rsidRPr="00084727">
        <w:rPr>
          <w:rFonts w:asciiTheme="majorHAnsi" w:hAnsiTheme="majorHAnsi" w:cs="Arial"/>
          <w:b/>
          <w:bCs/>
          <w:sz w:val="24"/>
          <w:szCs w:val="24"/>
        </w:rPr>
        <w:t>.</w:t>
      </w:r>
      <w:r w:rsidR="00A47024" w:rsidRPr="00084727">
        <w:rPr>
          <w:rFonts w:asciiTheme="majorHAnsi" w:hAnsiTheme="majorHAnsi" w:cs="Arial"/>
          <w:b/>
          <w:bCs/>
          <w:sz w:val="24"/>
          <w:szCs w:val="24"/>
        </w:rPr>
        <w:tab/>
      </w:r>
      <w:r w:rsidR="00B431E5" w:rsidRPr="00084727">
        <w:rPr>
          <w:rFonts w:asciiTheme="majorHAnsi" w:hAnsiTheme="majorHAnsi" w:cs="Arial"/>
          <w:b/>
          <w:bCs/>
          <w:sz w:val="24"/>
          <w:szCs w:val="24"/>
        </w:rPr>
        <w:t>Adjournment</w:t>
      </w:r>
    </w:p>
    <w:sectPr w:rsidR="006C0A20" w:rsidRPr="00084727" w:rsidSect="00725A0A">
      <w:footerReference w:type="default" r:id="rId9"/>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727" w:rsidRDefault="00084727">
      <w:r>
        <w:separator/>
      </w:r>
    </w:p>
  </w:endnote>
  <w:endnote w:type="continuationSeparator" w:id="0">
    <w:p w:rsidR="00084727" w:rsidRDefault="0008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66A" w:rsidRPr="006E066A" w:rsidRDefault="006E066A"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6E066A" w:rsidRDefault="006E066A">
    <w:pPr>
      <w:pStyle w:val="Footer"/>
    </w:pPr>
  </w:p>
  <w:p w:rsidR="006E066A" w:rsidRDefault="006E0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727" w:rsidRDefault="00084727">
      <w:r>
        <w:separator/>
      </w:r>
    </w:p>
  </w:footnote>
  <w:footnote w:type="continuationSeparator" w:id="0">
    <w:p w:rsidR="00084727" w:rsidRDefault="000847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931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2</cp:revision>
  <cp:lastPrinted>2018-04-03T18:43:00Z</cp:lastPrinted>
  <dcterms:created xsi:type="dcterms:W3CDTF">2018-04-27T16:34:00Z</dcterms:created>
  <dcterms:modified xsi:type="dcterms:W3CDTF">2018-04-27T16:34:00Z</dcterms:modified>
</cp:coreProperties>
</file>